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Body"/>
        <w:jc w:val="center"/>
        <w:rPr>
          <w:b w:val="1"/>
          <w:bCs w:val="1"/>
          <w:u w:val="single"/>
        </w:rPr>
      </w:pPr>
      <w:r>
        <w:rPr>
          <w:b w:val="1"/>
          <w:bCs w:val="1"/>
          <w:rtl w:val="0"/>
          <w:lang w:val="en-US"/>
        </w:rPr>
        <w:t>Minutes - St. Brigid Catholic School CSPC Meeting</w:t>
      </w:r>
    </w:p>
    <w:p>
      <w:pPr>
        <w:pStyle w:val="Body"/>
        <w:spacing w:line="480" w:lineRule="auto"/>
        <w:jc w:val="center"/>
        <w:rPr>
          <w:b w:val="1"/>
          <w:bCs w:val="1"/>
          <w:outline w:val="0"/>
          <w:color w:val="201f1e"/>
          <w:u w:color="201f1e"/>
          <w14:textFill>
            <w14:solidFill>
              <w14:srgbClr w14:val="201F1E"/>
            </w14:solidFill>
          </w14:textFill>
        </w:rPr>
      </w:pPr>
      <w:r>
        <w:rPr>
          <w:rtl w:val="0"/>
          <w:lang w:val="en-US"/>
        </w:rPr>
        <w:t>March 5, 2026 @ 6:30pm In -Person and Via Zoom</w:t>
      </w:r>
    </w:p>
    <w:tbl>
      <w:tblPr>
        <w:tblW w:w="8735" w:type="dxa"/>
        <w:jc w:val="center"/>
        <w:tblInd w:w="108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dd4e9"/>
        <w:tblLayout w:type="fixed"/>
      </w:tblPr>
      <w:tblGrid>
        <w:gridCol w:w="5940"/>
        <w:gridCol w:w="2795"/>
      </w:tblGrid>
      <w:tr>
        <w:tblPrEx>
          <w:shd w:val="clear" w:color="auto" w:fill="cdd4e9"/>
        </w:tblPrEx>
        <w:trPr>
          <w:trHeight w:val="221" w:hRule="atLeast"/>
        </w:trPr>
        <w:tc>
          <w:tcPr>
            <w:tcW w:type="dxa" w:w="594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</w:pPr>
            <w:r>
              <w:rPr>
                <w:b w:val="1"/>
                <w:bCs w:val="1"/>
                <w:u w:val="single"/>
                <w:shd w:val="nil" w:color="auto" w:fill="auto"/>
                <w:rtl w:val="0"/>
                <w:lang w:val="en-US"/>
              </w:rPr>
              <w:t>Topic</w:t>
            </w:r>
          </w:p>
        </w:tc>
        <w:tc>
          <w:tcPr>
            <w:tcW w:type="dxa" w:w="279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dd4e9"/>
        </w:tblPrEx>
        <w:trPr>
          <w:trHeight w:val="221" w:hRule="atLeast"/>
        </w:trPr>
        <w:tc>
          <w:tcPr>
            <w:tcW w:type="dxa" w:w="594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79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dd4e9"/>
        </w:tblPrEx>
        <w:trPr>
          <w:trHeight w:val="221" w:hRule="atLeast"/>
        </w:trPr>
        <w:tc>
          <w:tcPr>
            <w:tcW w:type="dxa" w:w="594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spacing w:after="0" w:line="240" w:lineRule="auto"/>
            </w:pPr>
            <w:r>
              <w:rPr>
                <w:shd w:val="nil" w:color="auto" w:fill="auto"/>
                <w:rtl w:val="0"/>
                <w:lang w:val="en-US"/>
              </w:rPr>
              <w:t xml:space="preserve">1. Welcome, Opening Prayer &amp; Land Acknowledgement </w:t>
            </w:r>
          </w:p>
        </w:tc>
        <w:tc>
          <w:tcPr>
            <w:tcW w:type="dxa" w:w="279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spacing w:after="0" w:line="240" w:lineRule="auto"/>
            </w:pPr>
            <w:r>
              <w:rPr>
                <w:shd w:val="nil" w:color="auto" w:fill="auto"/>
                <w:rtl w:val="0"/>
                <w:lang w:val="en-US"/>
              </w:rPr>
              <w:t>Principal Kerr</w:t>
            </w:r>
          </w:p>
        </w:tc>
      </w:tr>
      <w:tr>
        <w:tblPrEx>
          <w:shd w:val="clear" w:color="auto" w:fill="cdd4e9"/>
        </w:tblPrEx>
        <w:trPr>
          <w:trHeight w:val="221" w:hRule="atLeast"/>
        </w:trPr>
        <w:tc>
          <w:tcPr>
            <w:tcW w:type="dxa" w:w="594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spacing w:after="0" w:line="240" w:lineRule="auto"/>
            </w:pPr>
            <w:r>
              <w:rPr>
                <w:shd w:val="nil" w:color="auto" w:fill="auto"/>
                <w:rtl w:val="0"/>
                <w:lang w:val="en-US"/>
              </w:rPr>
              <w:t xml:space="preserve">2. Introductions </w:t>
            </w:r>
          </w:p>
        </w:tc>
        <w:tc>
          <w:tcPr>
            <w:tcW w:type="dxa" w:w="279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spacing w:after="0" w:line="240" w:lineRule="auto"/>
            </w:pPr>
            <w:r>
              <w:rPr>
                <w:shd w:val="nil" w:color="auto" w:fill="auto"/>
                <w:rtl w:val="0"/>
                <w:lang w:val="en-US"/>
              </w:rPr>
              <w:t>Cheryl Devine</w:t>
            </w:r>
          </w:p>
        </w:tc>
      </w:tr>
      <w:tr>
        <w:tblPrEx>
          <w:shd w:val="clear" w:color="auto" w:fill="cdd4e9"/>
        </w:tblPrEx>
        <w:trPr>
          <w:trHeight w:val="221" w:hRule="atLeast"/>
        </w:trPr>
        <w:tc>
          <w:tcPr>
            <w:tcW w:type="dxa" w:w="594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spacing w:after="0" w:line="240" w:lineRule="auto"/>
            </w:pPr>
            <w:r>
              <w:rPr>
                <w:shd w:val="nil" w:color="auto" w:fill="auto"/>
                <w:rtl w:val="0"/>
                <w:lang w:val="en-US"/>
              </w:rPr>
              <w:t>3. Review of the January Minutes</w:t>
            </w:r>
          </w:p>
        </w:tc>
        <w:tc>
          <w:tcPr>
            <w:tcW w:type="dxa" w:w="279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spacing w:after="0" w:line="240" w:lineRule="auto"/>
            </w:pPr>
            <w:r>
              <w:rPr>
                <w:shd w:val="nil" w:color="auto" w:fill="auto"/>
                <w:rtl w:val="0"/>
                <w:lang w:val="en-US"/>
              </w:rPr>
              <w:t>Cheryl Devine</w:t>
            </w:r>
          </w:p>
        </w:tc>
      </w:tr>
      <w:tr>
        <w:tblPrEx>
          <w:shd w:val="clear" w:color="auto" w:fill="cdd4e9"/>
        </w:tblPrEx>
        <w:trPr>
          <w:trHeight w:val="221" w:hRule="atLeast"/>
        </w:trPr>
        <w:tc>
          <w:tcPr>
            <w:tcW w:type="dxa" w:w="594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spacing w:after="0" w:line="240" w:lineRule="auto"/>
            </w:pPr>
            <w:r>
              <w:rPr>
                <w:shd w:val="nil" w:color="auto" w:fill="auto"/>
                <w:rtl w:val="0"/>
                <w:lang w:val="en-US"/>
              </w:rPr>
              <w:t>4. Principal</w:t>
            </w:r>
            <w:r>
              <w:rPr>
                <w:shd w:val="nil" w:color="auto" w:fill="auto"/>
                <w:rtl w:val="0"/>
                <w:lang w:val="en-US"/>
              </w:rPr>
              <w:t>’</w:t>
            </w:r>
            <w:r>
              <w:rPr>
                <w:shd w:val="nil" w:color="auto" w:fill="auto"/>
                <w:rtl w:val="0"/>
                <w:lang w:val="en-US"/>
              </w:rPr>
              <w:t>s Report</w:t>
            </w:r>
          </w:p>
        </w:tc>
        <w:tc>
          <w:tcPr>
            <w:tcW w:type="dxa" w:w="279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spacing w:after="0" w:line="240" w:lineRule="auto"/>
            </w:pPr>
            <w:r>
              <w:rPr>
                <w:shd w:val="nil" w:color="auto" w:fill="auto"/>
                <w:rtl w:val="0"/>
                <w:lang w:val="en-US"/>
              </w:rPr>
              <w:t>Principal Kerr</w:t>
            </w:r>
          </w:p>
        </w:tc>
      </w:tr>
      <w:tr>
        <w:tblPrEx>
          <w:shd w:val="clear" w:color="auto" w:fill="cdd4e9"/>
        </w:tblPrEx>
        <w:trPr>
          <w:trHeight w:val="221" w:hRule="atLeast"/>
        </w:trPr>
        <w:tc>
          <w:tcPr>
            <w:tcW w:type="dxa" w:w="594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spacing w:after="0" w:line="240" w:lineRule="auto"/>
            </w:pPr>
            <w:r>
              <w:rPr>
                <w:shd w:val="nil" w:color="auto" w:fill="auto"/>
                <w:rtl w:val="0"/>
                <w:lang w:val="en-US"/>
              </w:rPr>
              <w:t>5. Teacher</w:t>
            </w:r>
            <w:r>
              <w:rPr>
                <w:shd w:val="nil" w:color="auto" w:fill="auto"/>
                <w:rtl w:val="0"/>
                <w:lang w:val="en-US"/>
              </w:rPr>
              <w:t>’</w:t>
            </w:r>
            <w:r>
              <w:rPr>
                <w:shd w:val="nil" w:color="auto" w:fill="auto"/>
                <w:rtl w:val="0"/>
                <w:lang w:val="en-US"/>
              </w:rPr>
              <w:t>s Rep Report</w:t>
            </w:r>
          </w:p>
        </w:tc>
        <w:tc>
          <w:tcPr>
            <w:tcW w:type="dxa" w:w="279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spacing w:after="0" w:line="240" w:lineRule="auto"/>
            </w:pPr>
            <w:r>
              <w:rPr>
                <w:shd w:val="nil" w:color="auto" w:fill="auto"/>
                <w:rtl w:val="0"/>
                <w:lang w:val="en-US"/>
              </w:rPr>
              <w:t>Kate Sloan</w:t>
            </w:r>
          </w:p>
        </w:tc>
      </w:tr>
      <w:tr>
        <w:tblPrEx>
          <w:shd w:val="clear" w:color="auto" w:fill="cdd4e9"/>
        </w:tblPrEx>
        <w:trPr>
          <w:trHeight w:val="741" w:hRule="atLeast"/>
        </w:trPr>
        <w:tc>
          <w:tcPr>
            <w:tcW w:type="dxa" w:w="594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spacing w:after="0" w:line="240" w:lineRule="auto"/>
            </w:pPr>
            <w:r>
              <w:rPr>
                <w:shd w:val="nil" w:color="auto" w:fill="auto"/>
                <w:rtl w:val="0"/>
                <w:lang w:val="en-US"/>
              </w:rPr>
              <w:t>6. Special Events</w:t>
            </w:r>
          </w:p>
        </w:tc>
        <w:tc>
          <w:tcPr>
            <w:tcW w:type="dxa" w:w="279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spacing w:after="0" w:line="240" w:lineRule="auto"/>
            </w:pPr>
            <w:r>
              <w:rPr>
                <w:shd w:val="nil" w:color="auto" w:fill="auto"/>
                <w:rtl w:val="0"/>
                <w:lang w:val="en-US"/>
              </w:rPr>
              <w:t>Bekki Draper/ Catherine Maier</w:t>
            </w:r>
            <w:r>
              <w:rPr>
                <w:shd w:val="nil" w:color="auto" w:fill="auto"/>
              </w:rPr>
            </w:r>
          </w:p>
        </w:tc>
      </w:tr>
      <w:tr>
        <w:tblPrEx>
          <w:shd w:val="clear" w:color="auto" w:fill="cdd4e9"/>
        </w:tblPrEx>
        <w:trPr>
          <w:trHeight w:val="221" w:hRule="atLeast"/>
        </w:trPr>
        <w:tc>
          <w:tcPr>
            <w:tcW w:type="dxa" w:w="594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spacing w:after="0" w:line="240" w:lineRule="auto"/>
            </w:pPr>
            <w:r>
              <w:rPr>
                <w:shd w:val="nil" w:color="auto" w:fill="auto"/>
                <w:rtl w:val="0"/>
                <w:lang w:val="en-US"/>
              </w:rPr>
              <w:t>7. Treasurer</w:t>
            </w:r>
            <w:r>
              <w:rPr>
                <w:shd w:val="nil" w:color="auto" w:fill="auto"/>
                <w:rtl w:val="0"/>
                <w:lang w:val="en-US"/>
              </w:rPr>
              <w:t>’</w:t>
            </w:r>
            <w:r>
              <w:rPr>
                <w:shd w:val="nil" w:color="auto" w:fill="auto"/>
                <w:rtl w:val="0"/>
                <w:lang w:val="en-US"/>
              </w:rPr>
              <w:t>s Report</w:t>
            </w:r>
          </w:p>
        </w:tc>
        <w:tc>
          <w:tcPr>
            <w:tcW w:type="dxa" w:w="279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spacing w:after="0" w:line="240" w:lineRule="auto"/>
            </w:pPr>
            <w:r>
              <w:rPr>
                <w:shd w:val="nil" w:color="auto" w:fill="auto"/>
                <w:rtl w:val="0"/>
                <w:lang w:val="en-US"/>
              </w:rPr>
              <w:t>Ian Toye</w:t>
            </w:r>
          </w:p>
        </w:tc>
      </w:tr>
      <w:tr>
        <w:tblPrEx>
          <w:shd w:val="clear" w:color="auto" w:fill="cdd4e9"/>
        </w:tblPrEx>
        <w:trPr>
          <w:trHeight w:val="221" w:hRule="atLeast"/>
        </w:trPr>
        <w:tc>
          <w:tcPr>
            <w:tcW w:type="dxa" w:w="594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spacing w:after="0" w:line="240" w:lineRule="auto"/>
            </w:pPr>
            <w:r>
              <w:rPr>
                <w:shd w:val="nil" w:color="auto" w:fill="auto"/>
                <w:rtl w:val="0"/>
                <w:lang w:val="en-US"/>
              </w:rPr>
              <w:t>8. Chair</w:t>
            </w:r>
            <w:r>
              <w:rPr>
                <w:shd w:val="nil" w:color="auto" w:fill="auto"/>
                <w:rtl w:val="0"/>
                <w:lang w:val="en-US"/>
              </w:rPr>
              <w:t>’</w:t>
            </w:r>
            <w:r>
              <w:rPr>
                <w:shd w:val="nil" w:color="auto" w:fill="auto"/>
                <w:rtl w:val="0"/>
                <w:lang w:val="en-US"/>
              </w:rPr>
              <w:t>s Report</w:t>
            </w:r>
          </w:p>
        </w:tc>
        <w:tc>
          <w:tcPr>
            <w:tcW w:type="dxa" w:w="279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spacing w:after="0" w:line="240" w:lineRule="auto"/>
            </w:pPr>
            <w:r>
              <w:rPr>
                <w:shd w:val="nil" w:color="auto" w:fill="auto"/>
                <w:rtl w:val="0"/>
                <w:lang w:val="en-US"/>
              </w:rPr>
              <w:t>Cheryl Devine</w:t>
            </w:r>
          </w:p>
        </w:tc>
      </w:tr>
      <w:tr>
        <w:tblPrEx>
          <w:shd w:val="clear" w:color="auto" w:fill="cdd4e9"/>
        </w:tblPrEx>
        <w:trPr>
          <w:trHeight w:val="221" w:hRule="atLeast"/>
        </w:trPr>
        <w:tc>
          <w:tcPr>
            <w:tcW w:type="dxa" w:w="594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spacing w:after="0" w:line="240" w:lineRule="auto"/>
            </w:pPr>
            <w:r>
              <w:rPr>
                <w:shd w:val="nil" w:color="auto" w:fill="auto"/>
                <w:rtl w:val="0"/>
                <w:lang w:val="en-US"/>
              </w:rPr>
              <w:t>9. Other Business</w:t>
            </w:r>
          </w:p>
        </w:tc>
        <w:tc>
          <w:tcPr>
            <w:tcW w:type="dxa" w:w="279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</w:tbl>
    <w:p>
      <w:pPr>
        <w:pStyle w:val="Body"/>
        <w:widowControl w:val="0"/>
        <w:spacing w:line="240" w:lineRule="auto"/>
        <w:jc w:val="center"/>
        <w:rPr>
          <w:b w:val="1"/>
          <w:bCs w:val="1"/>
          <w:outline w:val="0"/>
          <w:color w:val="201f1e"/>
          <w:u w:color="201f1e"/>
          <w14:textFill>
            <w14:solidFill>
              <w14:srgbClr w14:val="201F1E"/>
            </w14:solidFill>
          </w14:textFill>
        </w:rPr>
      </w:pPr>
    </w:p>
    <w:p>
      <w:pPr>
        <w:pStyle w:val="Body"/>
        <w:pBdr>
          <w:top w:val="nil"/>
          <w:left w:val="nil"/>
          <w:bottom w:val="single" w:color="000000" w:sz="6" w:space="0" w:shadow="0" w:frame="0"/>
          <w:right w:val="nil"/>
        </w:pBdr>
        <w:rPr>
          <w:b w:val="1"/>
          <w:bCs w:val="1"/>
        </w:rPr>
      </w:pPr>
    </w:p>
    <w:p>
      <w:pPr>
        <w:pStyle w:val="Body"/>
        <w:rPr>
          <w:b w:val="1"/>
          <w:bCs w:val="1"/>
          <w:u w:val="single"/>
        </w:rPr>
      </w:pPr>
      <w:r>
        <w:rPr>
          <w:b w:val="1"/>
          <w:bCs w:val="1"/>
          <w:u w:val="single"/>
          <w:rtl w:val="0"/>
          <w:lang w:val="en-US"/>
        </w:rPr>
        <w:t>Summary of Action Items from this meeting:</w:t>
      </w:r>
    </w:p>
    <w:p>
      <w:pPr>
        <w:pStyle w:val="List Paragraph"/>
        <w:numPr>
          <w:ilvl w:val="0"/>
          <w:numId w:val="2"/>
        </w:numPr>
        <w:bidi w:val="0"/>
        <w:ind w:right="0"/>
        <w:jc w:val="left"/>
        <w:rPr>
          <w:i w:val="1"/>
          <w:iCs w:val="1"/>
          <w:rtl w:val="0"/>
        </w:rPr>
      </w:pPr>
      <w:bookmarkStart w:name="_Hlk214557567" w:id="0"/>
      <w:r>
        <w:rPr>
          <w:i w:val="1"/>
          <w:iCs w:val="1"/>
          <w:rtl w:val="0"/>
          <w:lang w:val="en-US"/>
        </w:rPr>
        <w:t>Motion to approve the minutes for the previous meeting approved unanimously.</w:t>
      </w:r>
      <w:bookmarkEnd w:id="0"/>
    </w:p>
    <w:p>
      <w:pPr>
        <w:pStyle w:val="List Paragraph"/>
        <w:numPr>
          <w:ilvl w:val="0"/>
          <w:numId w:val="2"/>
        </w:numPr>
        <w:bidi w:val="0"/>
        <w:ind w:right="0"/>
        <w:jc w:val="left"/>
        <w:rPr>
          <w:i w:val="1"/>
          <w:iCs w:val="1"/>
          <w:rtl w:val="0"/>
          <w:lang w:val="en-US"/>
        </w:rPr>
      </w:pPr>
      <w:r>
        <w:rPr>
          <w:i w:val="1"/>
          <w:iCs w:val="1"/>
          <w:rtl w:val="0"/>
          <w:lang w:val="en-US"/>
        </w:rPr>
        <w:t>Acknowledgement of the swim team money approved online</w:t>
      </w:r>
    </w:p>
    <w:p>
      <w:pPr>
        <w:pStyle w:val="Body"/>
        <w:sectPr>
          <w:headerReference w:type="default" r:id="rId4"/>
          <w:footerReference w:type="default" r:id="rId5"/>
          <w:pgSz w:w="12240" w:h="15840" w:orient="portrait"/>
          <w:pgMar w:top="1440" w:right="1440" w:bottom="1440" w:left="1440" w:header="720" w:footer="720"/>
          <w:pgNumType w:start="1"/>
          <w:bidi w:val="0"/>
        </w:sectPr>
      </w:pPr>
    </w:p>
    <w:p>
      <w:pPr>
        <w:pStyle w:val="Body"/>
      </w:pPr>
      <w:r>
        <w:rPr>
          <w:rtl w:val="0"/>
          <w:lang w:val="en-US"/>
        </w:rPr>
        <w:t>Meeting commenced at 6:35 PM</w:t>
      </w:r>
    </w:p>
    <w:p>
      <w:pPr>
        <w:pStyle w:val="Body"/>
        <w:rPr>
          <w:b w:val="1"/>
          <w:bCs w:val="1"/>
          <w:u w:val="single"/>
        </w:rPr>
      </w:pPr>
      <w:r>
        <w:rPr>
          <w:b w:val="1"/>
          <w:bCs w:val="1"/>
          <w:u w:val="single"/>
          <w:rtl w:val="0"/>
          <w:lang w:val="en-US"/>
        </w:rPr>
        <w:t>Annual General Meeting</w:t>
      </w:r>
    </w:p>
    <w:p>
      <w:pPr>
        <w:pStyle w:val="Body"/>
        <w:rPr>
          <w:b w:val="1"/>
          <w:bCs w:val="1"/>
        </w:rPr>
      </w:pPr>
      <w:r>
        <w:rPr>
          <w:b w:val="1"/>
          <w:bCs w:val="1"/>
          <w:rtl w:val="0"/>
          <w:lang w:val="en-US"/>
        </w:rPr>
        <w:t>1. Prayer and Land Acknowledgement</w:t>
      </w:r>
    </w:p>
    <w:p>
      <w:pPr>
        <w:pStyle w:val="List Paragraph"/>
        <w:numPr>
          <w:ilvl w:val="0"/>
          <w:numId w:val="4"/>
        </w:numPr>
        <w:spacing w:line="240" w:lineRule="auto"/>
        <w:rPr>
          <w:lang w:val="en-US"/>
        </w:rPr>
      </w:pPr>
      <w:r>
        <w:rPr>
          <w:rtl w:val="0"/>
          <w:lang w:val="en-US"/>
        </w:rPr>
        <w:t>The Land acknowledgement was shared by Principal Kerr. Afterwards, he led the meeting in a prayer.</w:t>
      </w:r>
    </w:p>
    <w:p>
      <w:pPr>
        <w:pStyle w:val="Body"/>
        <w:rPr>
          <w:b w:val="1"/>
          <w:bCs w:val="1"/>
        </w:rPr>
      </w:pPr>
      <w:r>
        <w:rPr>
          <w:b w:val="1"/>
          <w:bCs w:val="1"/>
          <w:rtl w:val="0"/>
          <w:lang w:val="en-US"/>
        </w:rPr>
        <w:t>2, 3. Welcome and Introductions, Approval of the January Minutes</w:t>
      </w:r>
    </w:p>
    <w:p>
      <w:pPr>
        <w:pStyle w:val="List Paragraph"/>
        <w:numPr>
          <w:ilvl w:val="0"/>
          <w:numId w:val="6"/>
        </w:numPr>
        <w:bidi w:val="0"/>
        <w:ind w:right="0"/>
        <w:jc w:val="left"/>
        <w:rPr>
          <w:rtl w:val="0"/>
          <w:lang w:val="en-US"/>
        </w:rPr>
      </w:pPr>
      <w:r>
        <w:rPr>
          <w:rtl w:val="0"/>
          <w:lang w:val="en-US"/>
        </w:rPr>
        <w:t>Cheryl Devine moved to approve the January minutes, David Forsayeth seconded. Motion carried unanimously.</w:t>
      </w:r>
    </w:p>
    <w:p>
      <w:pPr>
        <w:pStyle w:val="List Paragraph"/>
        <w:numPr>
          <w:ilvl w:val="0"/>
          <w:numId w:val="6"/>
        </w:numPr>
        <w:bidi w:val="0"/>
        <w:ind w:right="0"/>
        <w:jc w:val="left"/>
        <w:rPr>
          <w:rtl w:val="0"/>
          <w:lang w:val="en-US"/>
        </w:rPr>
      </w:pPr>
      <w:r>
        <w:rPr>
          <w:rtl w:val="0"/>
          <w:lang w:val="en-US"/>
        </w:rPr>
        <w:t xml:space="preserve">The CSPC reviewed the approval of the swim team cost float ~$2,000, which had been approved online asynchronously. </w:t>
      </w:r>
    </w:p>
    <w:p>
      <w:pPr>
        <w:pStyle w:val="Body"/>
        <w:rPr>
          <w:b w:val="1"/>
          <w:bCs w:val="1"/>
        </w:rPr>
      </w:pPr>
      <w:r>
        <w:rPr>
          <w:b w:val="1"/>
          <w:bCs w:val="1"/>
          <w:rtl w:val="0"/>
          <w:lang w:val="fr-FR"/>
        </w:rPr>
        <w:t>4. Principal Report</w:t>
      </w:r>
    </w:p>
    <w:p>
      <w:pPr>
        <w:pStyle w:val="Body"/>
        <w:spacing w:after="0" w:line="276" w:lineRule="auto"/>
        <w:rPr>
          <w:b w:val="1"/>
          <w:bCs w:val="1"/>
        </w:rPr>
      </w:pPr>
      <w:r>
        <w:rPr>
          <w:b w:val="1"/>
          <w:bCs w:val="1"/>
          <w:rtl w:val="0"/>
          <w:lang w:val="en-US"/>
        </w:rPr>
        <w:t xml:space="preserve">St. Brigid CSPC </w:t>
      </w:r>
      <w:r>
        <w:rPr>
          <w:b w:val="1"/>
          <w:bCs w:val="1"/>
          <w:rtl w:val="0"/>
          <w:lang w:val="en-US"/>
        </w:rPr>
        <w:t xml:space="preserve">– </w:t>
      </w:r>
      <w:r>
        <w:rPr>
          <w:b w:val="1"/>
          <w:bCs w:val="1"/>
          <w:rtl w:val="0"/>
          <w:lang w:val="en-US"/>
        </w:rPr>
        <w:t>March 2026 Principal</w:t>
      </w:r>
      <w:r>
        <w:rPr>
          <w:b w:val="1"/>
          <w:bCs w:val="1"/>
          <w:rtl w:val="0"/>
          <w:lang w:val="en-US"/>
        </w:rPr>
        <w:t>’</w:t>
      </w:r>
      <w:r>
        <w:rPr>
          <w:b w:val="1"/>
          <w:bCs w:val="1"/>
          <w:rtl w:val="0"/>
          <w:lang w:val="en-US"/>
        </w:rPr>
        <w:t>s Report:</w:t>
      </w:r>
    </w:p>
    <w:tbl>
      <w:tblPr>
        <w:tblW w:w="9340" w:type="dxa"/>
        <w:jc w:val="left"/>
        <w:tblInd w:w="108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dd4e9"/>
        <w:tblLayout w:type="fixed"/>
      </w:tblPr>
      <w:tblGrid>
        <w:gridCol w:w="1954"/>
        <w:gridCol w:w="7386"/>
      </w:tblGrid>
      <w:tr>
        <w:tblPrEx>
          <w:shd w:val="clear" w:color="auto" w:fill="cdd4e9"/>
        </w:tblPrEx>
        <w:trPr>
          <w:trHeight w:val="2622" w:hRule="atLeast"/>
        </w:trPr>
        <w:tc>
          <w:tcPr>
            <w:tcW w:type="dxa" w:w="1954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0b5394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spacing w:after="0" w:line="276" w:lineRule="auto"/>
              <w:rPr>
                <w:shd w:val="nil" w:color="auto" w:fill="auto"/>
              </w:rPr>
            </w:pPr>
            <w:r>
              <w:rPr>
                <w:b w:val="1"/>
                <w:bCs w:val="1"/>
                <w:shd w:val="nil" w:color="auto" w:fill="auto"/>
                <w:rtl w:val="0"/>
                <w:lang w:val="en-US"/>
              </w:rPr>
              <w:t>STAFFING</w:t>
            </w:r>
            <w:r>
              <w:rPr>
                <w:b w:val="1"/>
                <w:bCs w:val="1"/>
                <w:shd w:val="nil" w:color="auto" w:fill="auto"/>
                <w:rtl w:val="0"/>
                <w:lang w:val="en-US"/>
              </w:rPr>
              <w:t> </w:t>
            </w:r>
          </w:p>
          <w:p>
            <w:pPr>
              <w:pStyle w:val="Body"/>
              <w:bidi w:val="0"/>
              <w:spacing w:after="0" w:line="276" w:lineRule="auto"/>
              <w:ind w:left="0" w:right="0" w:firstLine="0"/>
              <w:jc w:val="left"/>
              <w:rPr>
                <w:rtl w:val="0"/>
              </w:rPr>
            </w:pPr>
            <w:r>
              <w:rPr>
                <w:b w:val="1"/>
                <w:bCs w:val="1"/>
                <w:shd w:val="nil" w:color="auto" w:fill="auto"/>
                <w:rtl w:val="0"/>
                <w:lang w:val="en-US"/>
              </w:rPr>
              <w:t>&amp; School Data:</w:t>
            </w:r>
            <w:r>
              <w:rPr>
                <w:shd w:val="nil" w:color="auto" w:fill="auto"/>
              </w:rPr>
              <w:drawing xmlns:a="http://schemas.openxmlformats.org/drawingml/2006/main">
                <wp:inline distT="0" distB="0" distL="0" distR="0">
                  <wp:extent cx="923925" cy="923925"/>
                  <wp:effectExtent l="0" t="0" r="0" b="0"/>
                  <wp:docPr id="1073741825" name="officeArt object" descr="Picture 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73741825" name="Picture 2" descr="Picture 2"/>
                          <pic:cNvPicPr>
                            <a:picLocks noChangeAspect="1"/>
                          </pic:cNvPicPr>
                        </pic:nvPicPr>
                        <pic:blipFill>
                          <a:blip r:embed="rId6">
                            <a:extLst/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23925" cy="923925"/>
                          </a:xfrm>
                          <a:prstGeom prst="rect">
                            <a:avLst/>
                          </a:prstGeom>
                          <a:ln w="12700" cap="flat">
                            <a:noFill/>
                            <a:miter lim="400000"/>
                          </a:ln>
                          <a:effectLst/>
                        </pic:spPr>
                      </pic:pic>
                    </a:graphicData>
                  </a:graphic>
                </wp:inline>
              </w:drawing>
            </w:r>
            <w:r>
              <w:rPr>
                <w:shd w:val="nil" w:color="auto" w:fill="auto"/>
              </w:rPr>
            </w:r>
          </w:p>
        </w:tc>
        <w:tc>
          <w:tcPr>
            <w:tcW w:type="dxa" w:w="7386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numPr>
                <w:ilvl w:val="0"/>
                <w:numId w:val="7"/>
              </w:numPr>
              <w:spacing w:after="0" w:line="276" w:lineRule="auto"/>
              <w:rPr>
                <w:lang w:val="en-US"/>
              </w:rPr>
            </w:pPr>
            <w:r>
              <w:rPr>
                <w:shd w:val="nil" w:color="auto" w:fill="auto"/>
                <w:rtl w:val="0"/>
                <w:lang w:val="en-US"/>
              </w:rPr>
              <w:t>603 students.</w:t>
            </w:r>
          </w:p>
          <w:p>
            <w:pPr>
              <w:pStyle w:val="Body"/>
              <w:numPr>
                <w:ilvl w:val="0"/>
                <w:numId w:val="7"/>
              </w:numPr>
              <w:bidi w:val="0"/>
              <w:spacing w:after="0" w:line="276" w:lineRule="auto"/>
              <w:ind w:right="0"/>
              <w:jc w:val="left"/>
              <w:rPr>
                <w:rtl w:val="0"/>
                <w:lang w:val="en-US"/>
              </w:rPr>
            </w:pPr>
            <w:r>
              <w:rPr>
                <w:shd w:val="nil" w:color="auto" w:fill="auto"/>
                <w:rtl w:val="0"/>
                <w:lang w:val="en-US"/>
              </w:rPr>
              <w:t>Staffing for 2026-27 begins after March Break. Our model will be developed based on a projected enrollment of 603 students for next year.</w:t>
            </w:r>
            <w:r>
              <w:rPr>
                <w:shd w:val="nil" w:color="auto" w:fill="auto"/>
              </w:rPr>
            </w:r>
          </w:p>
        </w:tc>
      </w:tr>
      <w:tr>
        <w:tblPrEx>
          <w:shd w:val="clear" w:color="auto" w:fill="cdd4e9"/>
        </w:tblPrEx>
        <w:trPr>
          <w:trHeight w:val="523" w:hRule="atLeast"/>
        </w:trPr>
        <w:tc>
          <w:tcPr>
            <w:tcW w:type="dxa" w:w="1954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0b5394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spacing w:after="0" w:line="276" w:lineRule="auto"/>
            </w:pPr>
            <w:r>
              <w:rPr>
                <w:b w:val="1"/>
                <w:bCs w:val="1"/>
                <w:shd w:val="nil" w:color="auto" w:fill="auto"/>
                <w:rtl w:val="0"/>
                <w:lang w:val="en-US"/>
              </w:rPr>
              <w:t>TCDSB UPDATES:</w:t>
            </w:r>
          </w:p>
        </w:tc>
        <w:tc>
          <w:tcPr>
            <w:tcW w:type="dxa" w:w="7386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numPr>
                <w:ilvl w:val="0"/>
                <w:numId w:val="8"/>
              </w:numPr>
              <w:spacing w:after="0" w:line="276" w:lineRule="auto"/>
              <w:rPr>
                <w:lang w:val="en-US"/>
              </w:rPr>
            </w:pPr>
            <w:r>
              <w:rPr>
                <w:b w:val="1"/>
                <w:bCs w:val="1"/>
                <w:shd w:val="nil" w:color="auto" w:fill="auto"/>
                <w:rtl w:val="0"/>
                <w:lang w:val="en-US"/>
              </w:rPr>
              <w:t xml:space="preserve">TCDSB Budget Consultation: </w:t>
            </w:r>
            <w:r>
              <w:rPr>
                <w:rStyle w:val="Hyperlink.0"/>
              </w:rPr>
              <w:fldChar w:fldCharType="begin" w:fldLock="0"/>
            </w:r>
            <w:r>
              <w:rPr>
                <w:rStyle w:val="Hyperlink.0"/>
              </w:rPr>
              <w:instrText xml:space="preserve"> HYPERLINK "https://engage.tcdsb.org/budget2026"</w:instrText>
            </w:r>
            <w:r>
              <w:rPr>
                <w:rStyle w:val="Hyperlink.0"/>
              </w:rPr>
              <w:fldChar w:fldCharType="separate" w:fldLock="0"/>
            </w:r>
            <w:r>
              <w:rPr>
                <w:rStyle w:val="Hyperlink.0"/>
                <w:rtl w:val="0"/>
                <w:lang w:val="en-US"/>
              </w:rPr>
              <w:t>https://engage.tcdsb.org/budget2026</w:t>
            </w:r>
            <w:r>
              <w:rPr/>
              <w:fldChar w:fldCharType="end" w:fldLock="0"/>
            </w:r>
            <w:r>
              <w:rPr>
                <w:b w:val="1"/>
                <w:bCs w:val="1"/>
                <w:shd w:val="nil" w:color="auto" w:fill="auto"/>
                <w:rtl w:val="0"/>
                <w:lang w:val="en-US"/>
              </w:rPr>
              <w:t> </w:t>
            </w:r>
          </w:p>
          <w:p>
            <w:pPr>
              <w:pStyle w:val="Body"/>
              <w:bidi w:val="0"/>
              <w:spacing w:after="0" w:line="276" w:lineRule="auto"/>
              <w:ind w:left="0" w:right="0" w:firstLine="0"/>
              <w:jc w:val="left"/>
              <w:rPr>
                <w:rtl w:val="0"/>
              </w:rPr>
            </w:pPr>
            <w:r>
              <w:rPr>
                <w:shd w:val="nil" w:color="auto" w:fill="auto"/>
                <w:rtl w:val="0"/>
                <w:lang w:val="en-US"/>
              </w:rPr>
              <w:t> </w:t>
            </w:r>
          </w:p>
        </w:tc>
      </w:tr>
      <w:tr>
        <w:tblPrEx>
          <w:shd w:val="clear" w:color="auto" w:fill="cdd4e9"/>
        </w:tblPrEx>
        <w:trPr>
          <w:trHeight w:val="2273" w:hRule="atLeast"/>
        </w:trPr>
        <w:tc>
          <w:tcPr>
            <w:tcW w:type="dxa" w:w="1954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0b5394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spacing w:after="0" w:line="276" w:lineRule="auto"/>
            </w:pPr>
            <w:r>
              <w:rPr>
                <w:b w:val="1"/>
                <w:bCs w:val="1"/>
                <w:shd w:val="nil" w:color="auto" w:fill="auto"/>
                <w:rtl w:val="0"/>
                <w:lang w:val="en-US"/>
              </w:rPr>
              <w:t>St. Brigid UPDATES:</w:t>
            </w:r>
          </w:p>
        </w:tc>
        <w:tc>
          <w:tcPr>
            <w:tcW w:type="dxa" w:w="7386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numPr>
                <w:ilvl w:val="0"/>
                <w:numId w:val="9"/>
              </w:numPr>
              <w:spacing w:after="0" w:line="276" w:lineRule="auto"/>
              <w:rPr>
                <w:lang w:val="en-US"/>
              </w:rPr>
            </w:pPr>
            <w:r>
              <w:rPr>
                <w:b w:val="1"/>
                <w:bCs w:val="1"/>
                <w:shd w:val="nil" w:color="auto" w:fill="auto"/>
                <w:rtl w:val="0"/>
                <w:lang w:val="en-US"/>
              </w:rPr>
              <w:t>BLOCK BUDGET BALANCE:</w:t>
            </w:r>
          </w:p>
          <w:p>
            <w:pPr>
              <w:pStyle w:val="Body"/>
              <w:numPr>
                <w:ilvl w:val="1"/>
                <w:numId w:val="9"/>
              </w:numPr>
              <w:bidi w:val="0"/>
              <w:spacing w:after="0" w:line="276" w:lineRule="auto"/>
              <w:ind w:right="0"/>
              <w:jc w:val="left"/>
              <w:rPr>
                <w:rtl w:val="0"/>
                <w:lang w:val="en-US"/>
              </w:rPr>
            </w:pPr>
            <w:r>
              <w:rPr>
                <w:b w:val="1"/>
                <w:bCs w:val="1"/>
                <w:shd w:val="nil" w:color="auto" w:fill="auto"/>
                <w:rtl w:val="0"/>
                <w:lang w:val="en-US"/>
              </w:rPr>
              <w:t>Instructional Supplies</w:t>
            </w:r>
            <w:r>
              <w:rPr>
                <w:shd w:val="nil" w:color="auto" w:fill="auto"/>
                <w:rtl w:val="0"/>
                <w:lang w:val="en-US"/>
              </w:rPr>
              <w:t xml:space="preserve"> - $7071</w:t>
            </w:r>
            <w:r>
              <w:rPr>
                <w:shd w:val="nil" w:color="auto" w:fill="auto"/>
                <w:rtl w:val="0"/>
                <w:lang w:val="en-US"/>
              </w:rPr>
              <w:t>  </w:t>
            </w:r>
          </w:p>
          <w:p>
            <w:pPr>
              <w:pStyle w:val="Body"/>
              <w:numPr>
                <w:ilvl w:val="1"/>
                <w:numId w:val="9"/>
              </w:numPr>
              <w:bidi w:val="0"/>
              <w:spacing w:after="0" w:line="276" w:lineRule="auto"/>
              <w:ind w:right="0"/>
              <w:jc w:val="left"/>
              <w:rPr>
                <w:rtl w:val="0"/>
                <w:lang w:val="en-US"/>
              </w:rPr>
            </w:pPr>
            <w:r>
              <w:rPr>
                <w:b w:val="1"/>
                <w:bCs w:val="1"/>
                <w:shd w:val="nil" w:color="auto" w:fill="auto"/>
                <w:rtl w:val="0"/>
                <w:lang w:val="en-US"/>
              </w:rPr>
              <w:t>Unallotted Balance</w:t>
            </w:r>
            <w:r>
              <w:rPr>
                <w:shd w:val="nil" w:color="auto" w:fill="auto"/>
                <w:rtl w:val="0"/>
                <w:lang w:val="en-US"/>
              </w:rPr>
              <w:t xml:space="preserve"> - $10200.64</w:t>
            </w:r>
            <w:r>
              <w:rPr>
                <w:shd w:val="nil" w:color="auto" w:fill="auto"/>
                <w:rtl w:val="0"/>
                <w:lang w:val="en-US"/>
              </w:rPr>
              <w:t> </w:t>
            </w:r>
          </w:p>
          <w:p>
            <w:pPr>
              <w:pStyle w:val="Body"/>
              <w:numPr>
                <w:ilvl w:val="1"/>
                <w:numId w:val="9"/>
              </w:numPr>
              <w:bidi w:val="0"/>
              <w:spacing w:after="0" w:line="276" w:lineRule="auto"/>
              <w:ind w:right="0"/>
              <w:jc w:val="left"/>
              <w:rPr>
                <w:rtl w:val="0"/>
                <w:lang w:val="en-US"/>
              </w:rPr>
            </w:pPr>
            <w:r>
              <w:rPr>
                <w:b w:val="1"/>
                <w:bCs w:val="1"/>
                <w:shd w:val="nil" w:color="auto" w:fill="auto"/>
                <w:rtl w:val="0"/>
                <w:lang w:val="en-US"/>
              </w:rPr>
              <w:t>Printing &amp; Copying</w:t>
            </w:r>
            <w:r>
              <w:rPr>
                <w:shd w:val="nil" w:color="auto" w:fill="auto"/>
                <w:rtl w:val="0"/>
                <w:lang w:val="en-US"/>
              </w:rPr>
              <w:t xml:space="preserve"> - $3605.00</w:t>
            </w:r>
          </w:p>
          <w:p>
            <w:pPr>
              <w:pStyle w:val="Body"/>
              <w:numPr>
                <w:ilvl w:val="0"/>
                <w:numId w:val="9"/>
              </w:numPr>
              <w:bidi w:val="0"/>
              <w:spacing w:after="0" w:line="276" w:lineRule="auto"/>
              <w:ind w:right="0"/>
              <w:jc w:val="left"/>
              <w:rPr>
                <w:rtl w:val="0"/>
                <w:lang w:val="en-US"/>
              </w:rPr>
            </w:pPr>
            <w:r>
              <w:rPr>
                <w:shd w:val="nil" w:color="auto" w:fill="auto"/>
                <w:rtl w:val="0"/>
                <w:lang w:val="en-US"/>
              </w:rPr>
              <w:t>JK Registrations project to be greater than the current cohort. We will have at least 60 JKs next year.</w:t>
            </w:r>
          </w:p>
          <w:p>
            <w:pPr>
              <w:pStyle w:val="Body"/>
              <w:numPr>
                <w:ilvl w:val="0"/>
                <w:numId w:val="9"/>
              </w:numPr>
              <w:bidi w:val="0"/>
              <w:spacing w:after="0" w:line="276" w:lineRule="auto"/>
              <w:ind w:right="0"/>
              <w:jc w:val="left"/>
              <w:rPr>
                <w:rtl w:val="0"/>
                <w:lang w:val="en-US"/>
              </w:rPr>
            </w:pPr>
            <w:r>
              <w:rPr>
                <w:shd w:val="nil" w:color="auto" w:fill="auto"/>
                <w:rtl w:val="0"/>
                <w:lang w:val="en-US"/>
              </w:rPr>
              <w:t>Individual teacher meetings underway for the midpoint of our Math Learning Cycle.</w:t>
            </w:r>
          </w:p>
        </w:tc>
      </w:tr>
      <w:tr>
        <w:tblPrEx>
          <w:shd w:val="clear" w:color="auto" w:fill="cdd4e9"/>
        </w:tblPrEx>
        <w:trPr>
          <w:trHeight w:val="1690" w:hRule="atLeast"/>
        </w:trPr>
        <w:tc>
          <w:tcPr>
            <w:tcW w:type="dxa" w:w="1954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0b5394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spacing w:after="0" w:line="276" w:lineRule="auto"/>
            </w:pPr>
            <w:r>
              <w:rPr>
                <w:b w:val="1"/>
                <w:bCs w:val="1"/>
                <w:shd w:val="nil" w:color="auto" w:fill="auto"/>
                <w:rtl w:val="0"/>
                <w:lang w:val="en-US"/>
              </w:rPr>
              <w:t>FACILITIES:</w:t>
            </w:r>
          </w:p>
        </w:tc>
        <w:tc>
          <w:tcPr>
            <w:tcW w:type="dxa" w:w="7386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numPr>
                <w:ilvl w:val="0"/>
                <w:numId w:val="10"/>
              </w:numPr>
              <w:spacing w:after="0" w:line="276" w:lineRule="auto"/>
              <w:rPr>
                <w:lang w:val="en-US"/>
              </w:rPr>
            </w:pPr>
            <w:r>
              <w:rPr>
                <w:shd w:val="nil" w:color="auto" w:fill="auto"/>
                <w:rtl w:val="0"/>
                <w:lang w:val="en-US"/>
              </w:rPr>
              <w:t>CCTV cameras to be installed around the building exterior. Interior cameras in the main foyer and bottom floor of the old building. Initial work to start during March Break.</w:t>
            </w:r>
          </w:p>
          <w:p>
            <w:pPr>
              <w:pStyle w:val="Body"/>
              <w:numPr>
                <w:ilvl w:val="0"/>
                <w:numId w:val="10"/>
              </w:numPr>
              <w:bidi w:val="0"/>
              <w:spacing w:after="0" w:line="276" w:lineRule="auto"/>
              <w:ind w:right="0"/>
              <w:jc w:val="left"/>
              <w:rPr>
                <w:rtl w:val="0"/>
                <w:lang w:val="en-US"/>
              </w:rPr>
            </w:pPr>
            <w:r>
              <w:rPr>
                <w:shd w:val="nil" w:color="auto" w:fill="auto"/>
                <w:rtl w:val="0"/>
                <w:lang w:val="en-US"/>
              </w:rPr>
              <w:t>Initial conversations regarding an additional washroom in the new building have begun. The washroom would be gender neutral stalls only. Design would entail floor to ceiling doors and partitions.</w:t>
            </w:r>
          </w:p>
        </w:tc>
      </w:tr>
    </w:tbl>
    <w:p>
      <w:pPr>
        <w:pStyle w:val="Body"/>
        <w:widowControl w:val="0"/>
        <w:spacing w:after="0" w:line="240" w:lineRule="auto"/>
        <w:rPr>
          <w:b w:val="1"/>
          <w:bCs w:val="1"/>
        </w:rPr>
      </w:pPr>
    </w:p>
    <w:p>
      <w:pPr>
        <w:pStyle w:val="Body"/>
        <w:rPr>
          <w:b w:val="1"/>
          <w:bCs w:val="1"/>
        </w:rPr>
      </w:pPr>
    </w:p>
    <w:p>
      <w:pPr>
        <w:pStyle w:val="Body"/>
        <w:rPr>
          <w:b w:val="1"/>
          <w:bCs w:val="1"/>
        </w:rPr>
      </w:pPr>
      <w:r>
        <w:rPr>
          <w:b w:val="1"/>
          <w:bCs w:val="1"/>
          <w:rtl w:val="0"/>
          <w:lang w:val="en-US"/>
        </w:rPr>
        <w:t>5. Teachers</w:t>
      </w:r>
      <w:r>
        <w:rPr>
          <w:b w:val="1"/>
          <w:bCs w:val="1"/>
          <w:rtl w:val="1"/>
        </w:rPr>
        <w:t xml:space="preserve">’ </w:t>
      </w:r>
      <w:r>
        <w:rPr>
          <w:b w:val="1"/>
          <w:bCs w:val="1"/>
          <w:rtl w:val="0"/>
          <w:lang w:val="fr-FR"/>
        </w:rPr>
        <w:t>Rep. Report</w:t>
      </w:r>
    </w:p>
    <w:p>
      <w:pPr>
        <w:pStyle w:val="List Paragraph"/>
        <w:numPr>
          <w:ilvl w:val="0"/>
          <w:numId w:val="12"/>
        </w:numPr>
        <w:bidi w:val="0"/>
        <w:ind w:right="0"/>
        <w:jc w:val="left"/>
        <w:rPr>
          <w:b w:val="1"/>
          <w:bCs w:val="1"/>
          <w:rtl w:val="0"/>
          <w:lang w:val="en-US"/>
        </w:rPr>
      </w:pPr>
      <w:r>
        <w:rPr>
          <w:b w:val="0"/>
          <w:bCs w:val="0"/>
          <w:rtl w:val="0"/>
          <w:lang w:val="en-US"/>
        </w:rPr>
        <w:t>Ms. Sloan had nothing material to report, but CSPC all took note of the success of Carnivale</w:t>
      </w:r>
    </w:p>
    <w:p>
      <w:pPr>
        <w:pStyle w:val="Body"/>
        <w:rPr>
          <w:b w:val="1"/>
          <w:bCs w:val="1"/>
        </w:rPr>
      </w:pPr>
      <w:r>
        <w:rPr>
          <w:b w:val="1"/>
          <w:bCs w:val="1"/>
          <w:rtl w:val="0"/>
          <w:lang w:val="en-US"/>
        </w:rPr>
        <w:t>6. Special Events</w:t>
      </w:r>
    </w:p>
    <w:p>
      <w:pPr>
        <w:pStyle w:val="List Paragraph"/>
        <w:numPr>
          <w:ilvl w:val="0"/>
          <w:numId w:val="14"/>
        </w:numPr>
        <w:bidi w:val="0"/>
        <w:ind w:right="0"/>
        <w:jc w:val="left"/>
        <w:rPr>
          <w:rtl w:val="0"/>
          <w:lang w:val="en-US"/>
        </w:rPr>
      </w:pPr>
      <w:r>
        <w:rPr>
          <w:rtl w:val="0"/>
          <w:lang w:val="en-US"/>
        </w:rPr>
        <w:t xml:space="preserve">The Read-a-thon was a huge success </w:t>
      </w:r>
      <w:r>
        <w:rPr>
          <w:rtl w:val="0"/>
          <w:lang w:val="en-US"/>
        </w:rPr>
        <w:t xml:space="preserve">– </w:t>
      </w:r>
      <w:r>
        <w:rPr>
          <w:rtl w:val="0"/>
          <w:lang w:val="en-US"/>
        </w:rPr>
        <w:t>raised about $15,000, however it was noted that the upper grade English classes struggled with participation</w:t>
      </w:r>
    </w:p>
    <w:p>
      <w:pPr>
        <w:pStyle w:val="List Paragraph"/>
        <w:numPr>
          <w:ilvl w:val="0"/>
          <w:numId w:val="14"/>
        </w:numPr>
        <w:bidi w:val="0"/>
        <w:ind w:right="0"/>
        <w:jc w:val="left"/>
        <w:rPr>
          <w:rtl w:val="0"/>
          <w:lang w:val="en-US"/>
        </w:rPr>
      </w:pPr>
      <w:r>
        <w:rPr>
          <w:rtl w:val="0"/>
          <w:lang w:val="en-US"/>
        </w:rPr>
        <w:t>March 26</w:t>
      </w:r>
      <w:r>
        <w:rPr>
          <w:vertAlign w:val="superscript"/>
          <w:rtl w:val="0"/>
          <w:lang w:val="en-US"/>
        </w:rPr>
        <w:t>th</w:t>
      </w:r>
      <w:r>
        <w:rPr>
          <w:rtl w:val="0"/>
          <w:lang w:val="en-US"/>
        </w:rPr>
        <w:t xml:space="preserve"> Skate Day needs volunteers</w:t>
      </w:r>
    </w:p>
    <w:p>
      <w:pPr>
        <w:pStyle w:val="List Paragraph"/>
        <w:numPr>
          <w:ilvl w:val="0"/>
          <w:numId w:val="14"/>
        </w:numPr>
        <w:bidi w:val="0"/>
        <w:ind w:right="0"/>
        <w:jc w:val="left"/>
        <w:rPr>
          <w:rtl w:val="0"/>
          <w:lang w:val="en-US"/>
        </w:rPr>
      </w:pPr>
      <w:r>
        <w:rPr>
          <w:rtl w:val="0"/>
          <w:lang w:val="en-US"/>
        </w:rPr>
        <w:t>Discussion of the Fun Fair to be held June 4</w:t>
      </w:r>
      <w:r>
        <w:rPr>
          <w:vertAlign w:val="superscript"/>
          <w:rtl w:val="0"/>
          <w:lang w:val="en-US"/>
        </w:rPr>
        <w:t>th</w:t>
      </w:r>
      <w:r>
        <w:rPr>
          <w:rtl w:val="0"/>
          <w:lang w:val="en-US"/>
        </w:rPr>
        <w:t>. It will be a change from recent years with more of an end-of-year BBQ vibe being the goal.</w:t>
      </w:r>
    </w:p>
    <w:p>
      <w:pPr>
        <w:pStyle w:val="List Paragraph"/>
        <w:numPr>
          <w:ilvl w:val="0"/>
          <w:numId w:val="14"/>
        </w:numPr>
        <w:bidi w:val="0"/>
        <w:ind w:right="0"/>
        <w:jc w:val="left"/>
        <w:rPr>
          <w:rtl w:val="0"/>
          <w:lang w:val="en-US"/>
        </w:rPr>
      </w:pPr>
      <w:r>
        <w:rPr>
          <w:rtl w:val="0"/>
          <w:lang w:val="en-US"/>
        </w:rPr>
        <w:t>Some upcoming parent/family nights:</w:t>
      </w:r>
    </w:p>
    <w:p>
      <w:pPr>
        <w:pStyle w:val="List Paragraph"/>
        <w:numPr>
          <w:ilvl w:val="1"/>
          <w:numId w:val="14"/>
        </w:numPr>
        <w:bidi w:val="0"/>
        <w:ind w:right="0"/>
        <w:jc w:val="left"/>
        <w:rPr>
          <w:rtl w:val="0"/>
          <w:lang w:val="en-US"/>
        </w:rPr>
      </w:pPr>
      <w:r>
        <w:rPr>
          <w:rtl w:val="0"/>
          <w:lang w:val="en-US"/>
        </w:rPr>
        <w:t>April 23</w:t>
      </w:r>
      <w:r>
        <w:rPr>
          <w:vertAlign w:val="superscript"/>
          <w:rtl w:val="0"/>
          <w:lang w:val="en-US"/>
        </w:rPr>
        <w:t>rd</w:t>
      </w:r>
      <w:r>
        <w:rPr>
          <w:rtl w:val="0"/>
          <w:lang w:val="en-US"/>
        </w:rPr>
        <w:t xml:space="preserve"> X-Movement Family Night</w:t>
      </w:r>
    </w:p>
    <w:p>
      <w:pPr>
        <w:pStyle w:val="List Paragraph"/>
        <w:numPr>
          <w:ilvl w:val="1"/>
          <w:numId w:val="14"/>
        </w:numPr>
        <w:bidi w:val="0"/>
        <w:ind w:right="0"/>
        <w:jc w:val="left"/>
        <w:rPr>
          <w:rtl w:val="0"/>
          <w:lang w:val="en-US"/>
        </w:rPr>
      </w:pPr>
      <w:r>
        <w:rPr>
          <w:rtl w:val="0"/>
          <w:lang w:val="en-US"/>
        </w:rPr>
        <w:t>Resilience talk for parents coming from Jill Haydickey of Paper Planes to be held May 4</w:t>
      </w:r>
      <w:r>
        <w:rPr>
          <w:vertAlign w:val="superscript"/>
          <w:rtl w:val="0"/>
          <w:lang w:val="en-US"/>
        </w:rPr>
        <w:t>th</w:t>
      </w:r>
      <w:r>
        <w:rPr>
          <w:rtl w:val="0"/>
          <w:lang w:val="en-US"/>
        </w:rPr>
        <w:t xml:space="preserve"> at 6:30 (1 hour talk)</w:t>
      </w:r>
    </w:p>
    <w:p>
      <w:pPr>
        <w:pStyle w:val="List Paragraph"/>
        <w:numPr>
          <w:ilvl w:val="0"/>
          <w:numId w:val="14"/>
        </w:numPr>
        <w:bidi w:val="0"/>
        <w:ind w:right="0"/>
        <w:jc w:val="left"/>
        <w:rPr>
          <w:rtl w:val="0"/>
          <w:lang w:val="en-US"/>
        </w:rPr>
      </w:pPr>
      <w:r>
        <w:rPr>
          <w:rtl w:val="0"/>
          <w:lang w:val="en-US"/>
        </w:rPr>
        <w:t>Staff Appreciation will also need volunteers.</w:t>
      </w:r>
    </w:p>
    <w:p>
      <w:pPr>
        <w:pStyle w:val="List Paragraph"/>
        <w:numPr>
          <w:ilvl w:val="0"/>
          <w:numId w:val="14"/>
        </w:numPr>
        <w:bidi w:val="0"/>
        <w:ind w:right="0"/>
        <w:jc w:val="left"/>
        <w:rPr>
          <w:rtl w:val="0"/>
          <w:lang w:val="en-US"/>
        </w:rPr>
      </w:pPr>
      <w:r>
        <w:rPr>
          <w:rtl w:val="0"/>
          <w:lang w:val="en-US"/>
        </w:rPr>
        <w:t>There is still an opportunity for some small playground additions, Cheryl Devine will send a list for playground items with associated costs.</w:t>
      </w:r>
    </w:p>
    <w:p>
      <w:pPr>
        <w:pStyle w:val="Body"/>
        <w:rPr>
          <w:b w:val="1"/>
          <w:bCs w:val="1"/>
        </w:rPr>
      </w:pPr>
      <w:r>
        <w:rPr>
          <w:b w:val="1"/>
          <w:bCs w:val="1"/>
          <w:rtl w:val="0"/>
          <w:lang w:val="en-US"/>
        </w:rPr>
        <w:t>7. Treasurer</w:t>
      </w:r>
      <w:r>
        <w:rPr>
          <w:b w:val="1"/>
          <w:bCs w:val="1"/>
          <w:rtl w:val="1"/>
        </w:rPr>
        <w:t>’</w:t>
      </w:r>
      <w:r>
        <w:rPr>
          <w:b w:val="1"/>
          <w:bCs w:val="1"/>
          <w:rtl w:val="0"/>
          <w:lang w:val="fr-FR"/>
        </w:rPr>
        <w:t>s Report</w:t>
      </w:r>
    </w:p>
    <w:p>
      <w:pPr>
        <w:pStyle w:val="List Paragraph"/>
        <w:numPr>
          <w:ilvl w:val="0"/>
          <w:numId w:val="16"/>
        </w:numPr>
        <w:bidi w:val="0"/>
        <w:ind w:right="0"/>
        <w:jc w:val="left"/>
        <w:rPr>
          <w:rtl w:val="0"/>
          <w:lang w:val="en-US"/>
        </w:rPr>
      </w:pPr>
      <w:r>
        <w:rPr>
          <w:rtl w:val="0"/>
          <w:lang w:val="en-US"/>
        </w:rPr>
        <w:t>Ian Toye presented the Treasurer</w:t>
      </w:r>
      <w:r>
        <w:rPr>
          <w:rtl w:val="0"/>
          <w:lang w:val="en-US"/>
        </w:rPr>
        <w:t>’</w:t>
      </w:r>
      <w:r>
        <w:rPr>
          <w:rtl w:val="0"/>
          <w:lang w:val="en-US"/>
        </w:rPr>
        <w:t xml:space="preserve">s Report, available to be provided on request. </w:t>
      </w:r>
    </w:p>
    <w:p>
      <w:pPr>
        <w:pStyle w:val="Body"/>
        <w:rPr>
          <w:b w:val="1"/>
          <w:bCs w:val="1"/>
        </w:rPr>
      </w:pPr>
      <w:r>
        <w:rPr>
          <w:b w:val="1"/>
          <w:bCs w:val="1"/>
          <w:rtl w:val="0"/>
          <w:lang w:val="en-US"/>
        </w:rPr>
        <w:t>8. Church Report</w:t>
      </w:r>
    </w:p>
    <w:p>
      <w:pPr>
        <w:pStyle w:val="List Paragraph"/>
        <w:numPr>
          <w:ilvl w:val="0"/>
          <w:numId w:val="16"/>
        </w:numPr>
        <w:bidi w:val="0"/>
        <w:ind w:right="0"/>
        <w:jc w:val="left"/>
        <w:rPr>
          <w:rtl w:val="0"/>
          <w:lang w:val="en-US"/>
        </w:rPr>
      </w:pPr>
      <w:r>
        <w:rPr>
          <w:rtl w:val="0"/>
          <w:lang w:val="en-US"/>
        </w:rPr>
        <w:t>Leila Stamatakis provided the Church Report</w:t>
      </w:r>
    </w:p>
    <w:p>
      <w:pPr>
        <w:pStyle w:val="List Paragraph"/>
        <w:numPr>
          <w:ilvl w:val="0"/>
          <w:numId w:val="16"/>
        </w:numPr>
        <w:bidi w:val="0"/>
        <w:ind w:right="0"/>
        <w:jc w:val="left"/>
        <w:rPr>
          <w:rtl w:val="0"/>
          <w:lang w:val="en-US"/>
        </w:rPr>
      </w:pPr>
      <w:r>
        <w:rPr>
          <w:rtl w:val="0"/>
          <w:lang w:val="en-US"/>
        </w:rPr>
        <w:t>It was noted that Bruna is retiring, and Valeria is the replacement being trained</w:t>
      </w:r>
    </w:p>
    <w:p>
      <w:pPr>
        <w:pStyle w:val="List Paragraph"/>
        <w:numPr>
          <w:ilvl w:val="0"/>
          <w:numId w:val="16"/>
        </w:numPr>
        <w:bidi w:val="0"/>
        <w:ind w:right="0"/>
        <w:jc w:val="left"/>
        <w:rPr>
          <w:rtl w:val="0"/>
          <w:lang w:val="en-US"/>
        </w:rPr>
      </w:pPr>
      <w:r>
        <w:rPr>
          <w:rtl w:val="0"/>
          <w:lang w:val="en-US"/>
        </w:rPr>
        <w:t xml:space="preserve">There was a request with respect to sending out reminders about the church parking and when it is available for St. Brigids families to temporarily use, as there have been some challenges. </w:t>
      </w:r>
    </w:p>
    <w:p>
      <w:pPr>
        <w:pStyle w:val="Body"/>
        <w:rPr>
          <w:b w:val="1"/>
          <w:bCs w:val="1"/>
        </w:rPr>
      </w:pPr>
      <w:r>
        <w:rPr>
          <w:b w:val="1"/>
          <w:bCs w:val="1"/>
          <w:rtl w:val="0"/>
          <w:lang w:val="en-US"/>
        </w:rPr>
        <w:t>9. Chair</w:t>
      </w:r>
      <w:r>
        <w:rPr>
          <w:b w:val="1"/>
          <w:bCs w:val="1"/>
          <w:rtl w:val="1"/>
        </w:rPr>
        <w:t>’</w:t>
      </w:r>
      <w:r>
        <w:rPr>
          <w:b w:val="1"/>
          <w:bCs w:val="1"/>
          <w:rtl w:val="0"/>
          <w:lang w:val="fr-FR"/>
        </w:rPr>
        <w:t>s Report</w:t>
      </w:r>
    </w:p>
    <w:p>
      <w:pPr>
        <w:pStyle w:val="List Paragraph"/>
        <w:numPr>
          <w:ilvl w:val="0"/>
          <w:numId w:val="18"/>
        </w:numPr>
        <w:bidi w:val="0"/>
        <w:ind w:right="0"/>
        <w:jc w:val="left"/>
        <w:rPr>
          <w:rtl w:val="0"/>
          <w:lang w:val="en-US"/>
        </w:rPr>
      </w:pPr>
      <w:r>
        <w:rPr>
          <w:rtl w:val="0"/>
          <w:lang w:val="en-US"/>
        </w:rPr>
        <w:t>A call for parent helper representatives for Grades 6-8</w:t>
      </w:r>
    </w:p>
    <w:p>
      <w:pPr>
        <w:pStyle w:val="List Paragraph"/>
        <w:numPr>
          <w:ilvl w:val="0"/>
          <w:numId w:val="18"/>
        </w:numPr>
        <w:bidi w:val="0"/>
        <w:ind w:right="0"/>
        <w:jc w:val="left"/>
        <w:rPr>
          <w:rtl w:val="0"/>
          <w:lang w:val="en-US"/>
        </w:rPr>
      </w:pPr>
      <w:r>
        <w:rPr>
          <w:rtl w:val="0"/>
          <w:lang w:val="en-US"/>
        </w:rPr>
        <w:t>There was also a proposal to cancel the April CSPC meeting, which the participants in the meeting aligned on.</w:t>
      </w:r>
    </w:p>
    <w:p>
      <w:pPr>
        <w:pStyle w:val="Body"/>
        <w:rPr>
          <w:b w:val="1"/>
          <w:bCs w:val="1"/>
        </w:rPr>
      </w:pPr>
      <w:r>
        <w:rPr>
          <w:b w:val="1"/>
          <w:bCs w:val="1"/>
          <w:rtl w:val="0"/>
          <w:lang w:val="en-US"/>
        </w:rPr>
        <w:t>11. Adjournment</w:t>
      </w:r>
    </w:p>
    <w:p>
      <w:pPr>
        <w:pStyle w:val="List Paragraph"/>
        <w:numPr>
          <w:ilvl w:val="0"/>
          <w:numId w:val="20"/>
        </w:numPr>
        <w:rPr>
          <w:lang w:val="en-US"/>
        </w:rPr>
      </w:pPr>
      <w:r>
        <w:rPr>
          <w:rtl w:val="0"/>
          <w:lang w:val="en-US"/>
        </w:rPr>
        <w:t>Cheryl Devine put a motion to adjourn the meeting and it was seconded by Hilda Pereira. It was approved unanimously. The meeting adjourned at 8:18 PM.</w:t>
      </w:r>
    </w:p>
    <w:p>
      <w:pPr>
        <w:pStyle w:val="Body"/>
      </w:pPr>
      <w:r>
        <w:rPr>
          <w:rtl w:val="0"/>
          <w:lang w:val="en-US"/>
        </w:rPr>
        <w:t>Next Meeting: May 14, 2026.</w:t>
      </w:r>
    </w:p>
    <w:sectPr>
      <w:headerReference w:type="default" r:id="rId7"/>
      <w:pgSz w:w="12240" w:h="15840" w:orient="portrait"/>
      <w:pgMar w:top="1440" w:right="1440" w:bottom="1440" w:left="1440" w:header="720" w:footer="720"/>
      <w:pgNumType w:start="1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  <w:font w:name="Calibri">
    <w:charset w:val="00"/>
    <w:family w:val="roman"/>
    <w:pitch w:val="default"/>
  </w:font>
  <w:font w:name="Courier New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eader &amp; Footer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eader &amp; Footer"/>
      <w:bidi w:val="0"/>
    </w:pPr>
    <w:r/>
  </w:p>
</w:hdr>
</file>

<file path=word/header2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eader &amp; Footer"/>
      <w:bidi w:val="0"/>
    </w:pPr>
    <w:r/>
  </w:p>
</w:hdr>
</file>

<file path=word/numbering.xml><?xml version="1.0" encoding="utf-8"?>
<w:numbering xmlns:w="http://schemas.openxmlformats.org/wordprocessingml/2006/main" xmlns:wp="http://schemas.openxmlformats.org/drawingml/2006/wordprocessingDrawing" xmlns:w14="http://schemas.microsoft.com/office/word/2010/wordml" xmlns:r="http://schemas.openxmlformats.org/officeDocument/2006/relationships" xmlns:v="urn:schemas-microsoft-com:vml" xmlns:o="urn:schemas-microsoft-com:office:office">
  <w:abstractNum w:abstractNumId="0">
    <w:multiLevelType w:val="hybridMultilevel"/>
    <w:numStyleLink w:val="Imported Style 1"/>
  </w:abstractNum>
  <w:abstractNum w:abstractNumId="1">
    <w:multiLevelType w:val="hybridMultilevel"/>
    <w:styleLink w:val="Imported Style 1"/>
    <w:lvl w:ilvl="0">
      <w:start w:val="1"/>
      <w:numFmt w:val="bullet"/>
      <w:suff w:val="tab"/>
      <w:lvlText w:val="-"/>
      <w:lvlJc w:val="left"/>
      <w:pPr>
        <w:ind w:left="720" w:hanging="360"/>
      </w:pPr>
      <w:rPr>
        <w:rFonts w:ascii="Calibri" w:cs="Calibri" w:hAnsi="Calibri" w:eastAsia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bullet"/>
      <w:suff w:val="tab"/>
      <w:lvlText w:val="o"/>
      <w:lvlJc w:val="left"/>
      <w:pPr>
        <w:ind w:left="1440" w:hanging="360"/>
      </w:pPr>
      <w:rPr>
        <w:rFonts w:ascii="Calibri" w:cs="Calibri" w:hAnsi="Calibri" w:eastAsia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bullet"/>
      <w:suff w:val="tab"/>
      <w:lvlText w:val="▪"/>
      <w:lvlJc w:val="left"/>
      <w:pPr>
        <w:ind w:left="2160" w:hanging="360"/>
      </w:pPr>
      <w:rPr>
        <w:rFonts w:ascii="Calibri" w:cs="Calibri" w:hAnsi="Calibri" w:eastAsia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bullet"/>
      <w:suff w:val="tab"/>
      <w:lvlText w:val="•"/>
      <w:lvlJc w:val="left"/>
      <w:pPr>
        <w:ind w:left="2880" w:hanging="360"/>
      </w:pPr>
      <w:rPr>
        <w:rFonts w:ascii="Calibri" w:cs="Calibri" w:hAnsi="Calibri" w:eastAsia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bullet"/>
      <w:suff w:val="tab"/>
      <w:lvlText w:val="o"/>
      <w:lvlJc w:val="left"/>
      <w:pPr>
        <w:ind w:left="3600" w:hanging="360"/>
      </w:pPr>
      <w:rPr>
        <w:rFonts w:ascii="Calibri" w:cs="Calibri" w:hAnsi="Calibri" w:eastAsia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bullet"/>
      <w:suff w:val="tab"/>
      <w:lvlText w:val="▪"/>
      <w:lvlJc w:val="left"/>
      <w:pPr>
        <w:ind w:left="4320" w:hanging="360"/>
      </w:pPr>
      <w:rPr>
        <w:rFonts w:ascii="Calibri" w:cs="Calibri" w:hAnsi="Calibri" w:eastAsia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bullet"/>
      <w:suff w:val="tab"/>
      <w:lvlText w:val="•"/>
      <w:lvlJc w:val="left"/>
      <w:pPr>
        <w:ind w:left="5040" w:hanging="360"/>
      </w:pPr>
      <w:rPr>
        <w:rFonts w:ascii="Calibri" w:cs="Calibri" w:hAnsi="Calibri" w:eastAsia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bullet"/>
      <w:suff w:val="tab"/>
      <w:lvlText w:val="o"/>
      <w:lvlJc w:val="left"/>
      <w:pPr>
        <w:ind w:left="5760" w:hanging="360"/>
      </w:pPr>
      <w:rPr>
        <w:rFonts w:ascii="Calibri" w:cs="Calibri" w:hAnsi="Calibri" w:eastAsia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bullet"/>
      <w:suff w:val="tab"/>
      <w:lvlText w:val="▪"/>
      <w:lvlJc w:val="left"/>
      <w:pPr>
        <w:ind w:left="6480" w:hanging="360"/>
      </w:pPr>
      <w:rPr>
        <w:rFonts w:ascii="Calibri" w:cs="Calibri" w:hAnsi="Calibri" w:eastAsia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2">
    <w:multiLevelType w:val="hybridMultilevel"/>
    <w:numStyleLink w:val="Imported Style 2"/>
  </w:abstractNum>
  <w:abstractNum w:abstractNumId="3">
    <w:multiLevelType w:val="hybridMultilevel"/>
    <w:styleLink w:val="Imported Style 2"/>
    <w:lvl w:ilvl="0">
      <w:start w:val="1"/>
      <w:numFmt w:val="bullet"/>
      <w:suff w:val="tab"/>
      <w:lvlText w:val="·"/>
      <w:lvlJc w:val="left"/>
      <w:pPr>
        <w:ind w:left="720" w:hanging="360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bullet"/>
      <w:suff w:val="tab"/>
      <w:lvlText w:val="o"/>
      <w:lvlJc w:val="left"/>
      <w:pPr>
        <w:ind w:left="144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bullet"/>
      <w:suff w:val="tab"/>
      <w:lvlText w:val="▪"/>
      <w:lvlJc w:val="left"/>
      <w:pPr>
        <w:ind w:left="216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bullet"/>
      <w:suff w:val="tab"/>
      <w:lvlText w:val="·"/>
      <w:lvlJc w:val="left"/>
      <w:pPr>
        <w:ind w:left="2880" w:hanging="360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bullet"/>
      <w:suff w:val="tab"/>
      <w:lvlText w:val="o"/>
      <w:lvlJc w:val="left"/>
      <w:pPr>
        <w:ind w:left="360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bullet"/>
      <w:suff w:val="tab"/>
      <w:lvlText w:val="▪"/>
      <w:lvlJc w:val="left"/>
      <w:pPr>
        <w:ind w:left="432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bullet"/>
      <w:suff w:val="tab"/>
      <w:lvlText w:val="·"/>
      <w:lvlJc w:val="left"/>
      <w:pPr>
        <w:ind w:left="5040" w:hanging="360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bullet"/>
      <w:suff w:val="tab"/>
      <w:lvlText w:val="o"/>
      <w:lvlJc w:val="left"/>
      <w:pPr>
        <w:ind w:left="576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bullet"/>
      <w:suff w:val="tab"/>
      <w:lvlText w:val="▪"/>
      <w:lvlJc w:val="left"/>
      <w:pPr>
        <w:ind w:left="648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4">
    <w:multiLevelType w:val="hybridMultilevel"/>
    <w:numStyleLink w:val="Imported Style 3"/>
  </w:abstractNum>
  <w:abstractNum w:abstractNumId="5">
    <w:multiLevelType w:val="hybridMultilevel"/>
    <w:styleLink w:val="Imported Style 3"/>
    <w:lvl w:ilvl="0">
      <w:start w:val="1"/>
      <w:numFmt w:val="bullet"/>
      <w:suff w:val="tab"/>
      <w:lvlText w:val="·"/>
      <w:lvlJc w:val="left"/>
      <w:pPr>
        <w:ind w:left="720" w:hanging="360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bullet"/>
      <w:suff w:val="tab"/>
      <w:lvlText w:val="o"/>
      <w:lvlJc w:val="left"/>
      <w:pPr>
        <w:ind w:left="144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bullet"/>
      <w:suff w:val="tab"/>
      <w:lvlText w:val="▪"/>
      <w:lvlJc w:val="left"/>
      <w:pPr>
        <w:ind w:left="216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bullet"/>
      <w:suff w:val="tab"/>
      <w:lvlText w:val="·"/>
      <w:lvlJc w:val="left"/>
      <w:pPr>
        <w:ind w:left="2880" w:hanging="360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bullet"/>
      <w:suff w:val="tab"/>
      <w:lvlText w:val="o"/>
      <w:lvlJc w:val="left"/>
      <w:pPr>
        <w:ind w:left="360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bullet"/>
      <w:suff w:val="tab"/>
      <w:lvlText w:val="▪"/>
      <w:lvlJc w:val="left"/>
      <w:pPr>
        <w:ind w:left="432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bullet"/>
      <w:suff w:val="tab"/>
      <w:lvlText w:val="·"/>
      <w:lvlJc w:val="left"/>
      <w:pPr>
        <w:ind w:left="5040" w:hanging="360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bullet"/>
      <w:suff w:val="tab"/>
      <w:lvlText w:val="o"/>
      <w:lvlJc w:val="left"/>
      <w:pPr>
        <w:ind w:left="576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bullet"/>
      <w:suff w:val="tab"/>
      <w:lvlText w:val="▪"/>
      <w:lvlJc w:val="left"/>
      <w:pPr>
        <w:ind w:left="648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6">
    <w:multiLevelType w:val="hybridMultilevel"/>
    <w:lvl w:ilvl="0">
      <w:start w:val="1"/>
      <w:numFmt w:val="bullet"/>
      <w:suff w:val="tab"/>
      <w:lvlText w:val="·"/>
      <w:lvlJc w:val="left"/>
      <w:pPr>
        <w:ind w:left="720" w:hanging="360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1">
      <w:start w:val="1"/>
      <w:numFmt w:val="bullet"/>
      <w:suff w:val="tab"/>
      <w:lvlText w:val="o"/>
      <w:lvlJc w:val="left"/>
      <w:pPr>
        <w:tabs>
          <w:tab w:val="left" w:pos="720"/>
        </w:tabs>
        <w:ind w:left="144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2">
      <w:start w:val="1"/>
      <w:numFmt w:val="bullet"/>
      <w:suff w:val="tab"/>
      <w:lvlText w:val="▪"/>
      <w:lvlJc w:val="left"/>
      <w:pPr>
        <w:tabs>
          <w:tab w:val="left" w:pos="720"/>
        </w:tabs>
        <w:ind w:left="216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3">
      <w:start w:val="1"/>
      <w:numFmt w:val="bullet"/>
      <w:suff w:val="tab"/>
      <w:lvlText w:val="▪"/>
      <w:lvlJc w:val="left"/>
      <w:pPr>
        <w:tabs>
          <w:tab w:val="left" w:pos="720"/>
        </w:tabs>
        <w:ind w:left="288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4">
      <w:start w:val="1"/>
      <w:numFmt w:val="bullet"/>
      <w:suff w:val="tab"/>
      <w:lvlText w:val="▪"/>
      <w:lvlJc w:val="left"/>
      <w:pPr>
        <w:tabs>
          <w:tab w:val="left" w:pos="720"/>
        </w:tabs>
        <w:ind w:left="360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5">
      <w:start w:val="1"/>
      <w:numFmt w:val="bullet"/>
      <w:suff w:val="tab"/>
      <w:lvlText w:val="▪"/>
      <w:lvlJc w:val="left"/>
      <w:pPr>
        <w:tabs>
          <w:tab w:val="left" w:pos="720"/>
        </w:tabs>
        <w:ind w:left="432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6">
      <w:start w:val="1"/>
      <w:numFmt w:val="bullet"/>
      <w:suff w:val="tab"/>
      <w:lvlText w:val="▪"/>
      <w:lvlJc w:val="left"/>
      <w:pPr>
        <w:tabs>
          <w:tab w:val="left" w:pos="720"/>
        </w:tabs>
        <w:ind w:left="504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7">
      <w:start w:val="1"/>
      <w:numFmt w:val="bullet"/>
      <w:suff w:val="tab"/>
      <w:lvlText w:val="▪"/>
      <w:lvlJc w:val="left"/>
      <w:pPr>
        <w:tabs>
          <w:tab w:val="left" w:pos="720"/>
        </w:tabs>
        <w:ind w:left="576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8">
      <w:start w:val="1"/>
      <w:numFmt w:val="bullet"/>
      <w:suff w:val="tab"/>
      <w:lvlText w:val="▪"/>
      <w:lvlJc w:val="left"/>
      <w:pPr>
        <w:tabs>
          <w:tab w:val="left" w:pos="720"/>
        </w:tabs>
        <w:ind w:left="648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</w:abstractNum>
  <w:abstractNum w:abstractNumId="7">
    <w:multiLevelType w:val="hybridMultilevel"/>
    <w:lvl w:ilvl="0">
      <w:start w:val="1"/>
      <w:numFmt w:val="bullet"/>
      <w:suff w:val="tab"/>
      <w:lvlText w:val="·"/>
      <w:lvlJc w:val="left"/>
      <w:pPr>
        <w:ind w:left="720" w:hanging="360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1">
      <w:start w:val="1"/>
      <w:numFmt w:val="bullet"/>
      <w:suff w:val="tab"/>
      <w:lvlText w:val="o"/>
      <w:lvlJc w:val="left"/>
      <w:pPr>
        <w:tabs>
          <w:tab w:val="left" w:pos="720"/>
        </w:tabs>
        <w:ind w:left="144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2">
      <w:start w:val="1"/>
      <w:numFmt w:val="bullet"/>
      <w:suff w:val="tab"/>
      <w:lvlText w:val="▪"/>
      <w:lvlJc w:val="left"/>
      <w:pPr>
        <w:tabs>
          <w:tab w:val="left" w:pos="720"/>
        </w:tabs>
        <w:ind w:left="216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3">
      <w:start w:val="1"/>
      <w:numFmt w:val="bullet"/>
      <w:suff w:val="tab"/>
      <w:lvlText w:val="▪"/>
      <w:lvlJc w:val="left"/>
      <w:pPr>
        <w:tabs>
          <w:tab w:val="left" w:pos="720"/>
        </w:tabs>
        <w:ind w:left="288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4">
      <w:start w:val="1"/>
      <w:numFmt w:val="bullet"/>
      <w:suff w:val="tab"/>
      <w:lvlText w:val="▪"/>
      <w:lvlJc w:val="left"/>
      <w:pPr>
        <w:tabs>
          <w:tab w:val="left" w:pos="720"/>
        </w:tabs>
        <w:ind w:left="360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5">
      <w:start w:val="1"/>
      <w:numFmt w:val="bullet"/>
      <w:suff w:val="tab"/>
      <w:lvlText w:val="▪"/>
      <w:lvlJc w:val="left"/>
      <w:pPr>
        <w:tabs>
          <w:tab w:val="left" w:pos="720"/>
        </w:tabs>
        <w:ind w:left="432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6">
      <w:start w:val="1"/>
      <w:numFmt w:val="bullet"/>
      <w:suff w:val="tab"/>
      <w:lvlText w:val="▪"/>
      <w:lvlJc w:val="left"/>
      <w:pPr>
        <w:tabs>
          <w:tab w:val="left" w:pos="720"/>
        </w:tabs>
        <w:ind w:left="504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7">
      <w:start w:val="1"/>
      <w:numFmt w:val="bullet"/>
      <w:suff w:val="tab"/>
      <w:lvlText w:val="▪"/>
      <w:lvlJc w:val="left"/>
      <w:pPr>
        <w:tabs>
          <w:tab w:val="left" w:pos="720"/>
        </w:tabs>
        <w:ind w:left="576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8">
      <w:start w:val="1"/>
      <w:numFmt w:val="bullet"/>
      <w:suff w:val="tab"/>
      <w:lvlText w:val="▪"/>
      <w:lvlJc w:val="left"/>
      <w:pPr>
        <w:tabs>
          <w:tab w:val="left" w:pos="720"/>
        </w:tabs>
        <w:ind w:left="648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</w:abstractNum>
  <w:abstractNum w:abstractNumId="8">
    <w:multiLevelType w:val="hybridMultilevel"/>
    <w:lvl w:ilvl="0">
      <w:start w:val="1"/>
      <w:numFmt w:val="bullet"/>
      <w:suff w:val="tab"/>
      <w:lvlText w:val="·"/>
      <w:lvlJc w:val="left"/>
      <w:pPr>
        <w:ind w:left="720" w:hanging="360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1">
      <w:start w:val="1"/>
      <w:numFmt w:val="bullet"/>
      <w:suff w:val="tab"/>
      <w:lvlText w:val="o"/>
      <w:lvlJc w:val="left"/>
      <w:pPr>
        <w:ind w:left="1440" w:hanging="360"/>
      </w:pPr>
      <w:rPr>
        <w:rFonts w:ascii="Courier New" w:cs="Courier New" w:hAnsi="Courier New" w:eastAsia="Courier New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2">
      <w:start w:val="1"/>
      <w:numFmt w:val="bullet"/>
      <w:suff w:val="tab"/>
      <w:lvlText w:val="▪"/>
      <w:lvlJc w:val="left"/>
      <w:pPr>
        <w:tabs>
          <w:tab w:val="left" w:pos="1440"/>
        </w:tabs>
        <w:ind w:left="2160" w:hanging="360"/>
      </w:pPr>
      <w:rPr>
        <w:rFonts w:ascii="Courier New" w:cs="Courier New" w:hAnsi="Courier New" w:eastAsia="Courier New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3">
      <w:start w:val="1"/>
      <w:numFmt w:val="bullet"/>
      <w:suff w:val="tab"/>
      <w:lvlText w:val="▪"/>
      <w:lvlJc w:val="left"/>
      <w:pPr>
        <w:tabs>
          <w:tab w:val="left" w:pos="1440"/>
        </w:tabs>
        <w:ind w:left="2880" w:hanging="360"/>
      </w:pPr>
      <w:rPr>
        <w:rFonts w:ascii="Courier New" w:cs="Courier New" w:hAnsi="Courier New" w:eastAsia="Courier New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4">
      <w:start w:val="1"/>
      <w:numFmt w:val="bullet"/>
      <w:suff w:val="tab"/>
      <w:lvlText w:val="▪"/>
      <w:lvlJc w:val="left"/>
      <w:pPr>
        <w:tabs>
          <w:tab w:val="left" w:pos="1440"/>
        </w:tabs>
        <w:ind w:left="3600" w:hanging="360"/>
      </w:pPr>
      <w:rPr>
        <w:rFonts w:ascii="Courier New" w:cs="Courier New" w:hAnsi="Courier New" w:eastAsia="Courier New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5">
      <w:start w:val="1"/>
      <w:numFmt w:val="bullet"/>
      <w:suff w:val="tab"/>
      <w:lvlText w:val="▪"/>
      <w:lvlJc w:val="left"/>
      <w:pPr>
        <w:tabs>
          <w:tab w:val="left" w:pos="1440"/>
        </w:tabs>
        <w:ind w:left="4320" w:hanging="360"/>
      </w:pPr>
      <w:rPr>
        <w:rFonts w:ascii="Courier New" w:cs="Courier New" w:hAnsi="Courier New" w:eastAsia="Courier New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6">
      <w:start w:val="1"/>
      <w:numFmt w:val="bullet"/>
      <w:suff w:val="tab"/>
      <w:lvlText w:val="▪"/>
      <w:lvlJc w:val="left"/>
      <w:pPr>
        <w:tabs>
          <w:tab w:val="left" w:pos="1440"/>
        </w:tabs>
        <w:ind w:left="5040" w:hanging="360"/>
      </w:pPr>
      <w:rPr>
        <w:rFonts w:ascii="Courier New" w:cs="Courier New" w:hAnsi="Courier New" w:eastAsia="Courier New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7">
      <w:start w:val="1"/>
      <w:numFmt w:val="bullet"/>
      <w:suff w:val="tab"/>
      <w:lvlText w:val="▪"/>
      <w:lvlJc w:val="left"/>
      <w:pPr>
        <w:tabs>
          <w:tab w:val="left" w:pos="1440"/>
        </w:tabs>
        <w:ind w:left="5760" w:hanging="360"/>
      </w:pPr>
      <w:rPr>
        <w:rFonts w:ascii="Courier New" w:cs="Courier New" w:hAnsi="Courier New" w:eastAsia="Courier New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8">
      <w:start w:val="1"/>
      <w:numFmt w:val="bullet"/>
      <w:suff w:val="tab"/>
      <w:lvlText w:val="▪"/>
      <w:lvlJc w:val="left"/>
      <w:pPr>
        <w:tabs>
          <w:tab w:val="left" w:pos="1440"/>
        </w:tabs>
        <w:ind w:left="6480" w:hanging="360"/>
      </w:pPr>
      <w:rPr>
        <w:rFonts w:ascii="Courier New" w:cs="Courier New" w:hAnsi="Courier New" w:eastAsia="Courier New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</w:abstractNum>
  <w:abstractNum w:abstractNumId="9">
    <w:multiLevelType w:val="hybridMultilevel"/>
    <w:lvl w:ilvl="0">
      <w:start w:val="1"/>
      <w:numFmt w:val="bullet"/>
      <w:suff w:val="tab"/>
      <w:lvlText w:val="·"/>
      <w:lvlJc w:val="left"/>
      <w:pPr>
        <w:ind w:left="720" w:hanging="360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1">
      <w:start w:val="1"/>
      <w:numFmt w:val="bullet"/>
      <w:suff w:val="tab"/>
      <w:lvlText w:val="o"/>
      <w:lvlJc w:val="left"/>
      <w:pPr>
        <w:tabs>
          <w:tab w:val="left" w:pos="720"/>
        </w:tabs>
        <w:ind w:left="144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2">
      <w:start w:val="1"/>
      <w:numFmt w:val="bullet"/>
      <w:suff w:val="tab"/>
      <w:lvlText w:val="▪"/>
      <w:lvlJc w:val="left"/>
      <w:pPr>
        <w:tabs>
          <w:tab w:val="left" w:pos="720"/>
        </w:tabs>
        <w:ind w:left="216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3">
      <w:start w:val="1"/>
      <w:numFmt w:val="bullet"/>
      <w:suff w:val="tab"/>
      <w:lvlText w:val="▪"/>
      <w:lvlJc w:val="left"/>
      <w:pPr>
        <w:tabs>
          <w:tab w:val="left" w:pos="720"/>
        </w:tabs>
        <w:ind w:left="288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4">
      <w:start w:val="1"/>
      <w:numFmt w:val="bullet"/>
      <w:suff w:val="tab"/>
      <w:lvlText w:val="▪"/>
      <w:lvlJc w:val="left"/>
      <w:pPr>
        <w:tabs>
          <w:tab w:val="left" w:pos="720"/>
        </w:tabs>
        <w:ind w:left="360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5">
      <w:start w:val="1"/>
      <w:numFmt w:val="bullet"/>
      <w:suff w:val="tab"/>
      <w:lvlText w:val="▪"/>
      <w:lvlJc w:val="left"/>
      <w:pPr>
        <w:tabs>
          <w:tab w:val="left" w:pos="720"/>
        </w:tabs>
        <w:ind w:left="432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6">
      <w:start w:val="1"/>
      <w:numFmt w:val="bullet"/>
      <w:suff w:val="tab"/>
      <w:lvlText w:val="▪"/>
      <w:lvlJc w:val="left"/>
      <w:pPr>
        <w:tabs>
          <w:tab w:val="left" w:pos="720"/>
        </w:tabs>
        <w:ind w:left="504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7">
      <w:start w:val="1"/>
      <w:numFmt w:val="bullet"/>
      <w:suff w:val="tab"/>
      <w:lvlText w:val="▪"/>
      <w:lvlJc w:val="left"/>
      <w:pPr>
        <w:tabs>
          <w:tab w:val="left" w:pos="720"/>
        </w:tabs>
        <w:ind w:left="576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8">
      <w:start w:val="1"/>
      <w:numFmt w:val="bullet"/>
      <w:suff w:val="tab"/>
      <w:lvlText w:val="▪"/>
      <w:lvlJc w:val="left"/>
      <w:pPr>
        <w:tabs>
          <w:tab w:val="left" w:pos="720"/>
        </w:tabs>
        <w:ind w:left="648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</w:abstractNum>
  <w:abstractNum w:abstractNumId="10">
    <w:multiLevelType w:val="hybridMultilevel"/>
    <w:numStyleLink w:val="Imported Style 8"/>
  </w:abstractNum>
  <w:abstractNum w:abstractNumId="11">
    <w:multiLevelType w:val="hybridMultilevel"/>
    <w:styleLink w:val="Imported Style 8"/>
    <w:lvl w:ilvl="0">
      <w:start w:val="1"/>
      <w:numFmt w:val="bullet"/>
      <w:suff w:val="tab"/>
      <w:lvlText w:val="·"/>
      <w:lvlJc w:val="left"/>
      <w:pPr>
        <w:ind w:left="720" w:hanging="360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bullet"/>
      <w:suff w:val="tab"/>
      <w:lvlText w:val="o"/>
      <w:lvlJc w:val="left"/>
      <w:pPr>
        <w:ind w:left="144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bullet"/>
      <w:suff w:val="tab"/>
      <w:lvlText w:val="▪"/>
      <w:lvlJc w:val="left"/>
      <w:pPr>
        <w:ind w:left="216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bullet"/>
      <w:suff w:val="tab"/>
      <w:lvlText w:val="·"/>
      <w:lvlJc w:val="left"/>
      <w:pPr>
        <w:ind w:left="2880" w:hanging="360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bullet"/>
      <w:suff w:val="tab"/>
      <w:lvlText w:val="o"/>
      <w:lvlJc w:val="left"/>
      <w:pPr>
        <w:ind w:left="360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bullet"/>
      <w:suff w:val="tab"/>
      <w:lvlText w:val="▪"/>
      <w:lvlJc w:val="left"/>
      <w:pPr>
        <w:ind w:left="432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bullet"/>
      <w:suff w:val="tab"/>
      <w:lvlText w:val="·"/>
      <w:lvlJc w:val="left"/>
      <w:pPr>
        <w:ind w:left="5040" w:hanging="360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bullet"/>
      <w:suff w:val="tab"/>
      <w:lvlText w:val="o"/>
      <w:lvlJc w:val="left"/>
      <w:pPr>
        <w:ind w:left="576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bullet"/>
      <w:suff w:val="tab"/>
      <w:lvlText w:val="▪"/>
      <w:lvlJc w:val="left"/>
      <w:pPr>
        <w:ind w:left="648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2">
    <w:multiLevelType w:val="hybridMultilevel"/>
    <w:numStyleLink w:val="Imported Style 9"/>
  </w:abstractNum>
  <w:abstractNum w:abstractNumId="13">
    <w:multiLevelType w:val="hybridMultilevel"/>
    <w:styleLink w:val="Imported Style 9"/>
    <w:lvl w:ilvl="0">
      <w:start w:val="1"/>
      <w:numFmt w:val="bullet"/>
      <w:suff w:val="tab"/>
      <w:lvlText w:val="·"/>
      <w:lvlJc w:val="left"/>
      <w:pPr>
        <w:ind w:left="720" w:hanging="360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bullet"/>
      <w:suff w:val="tab"/>
      <w:lvlText w:val="o"/>
      <w:lvlJc w:val="left"/>
      <w:pPr>
        <w:ind w:left="1440" w:hanging="360"/>
      </w:pPr>
      <w:rPr>
        <w:rFonts w:ascii="Courier New" w:cs="Courier New" w:hAnsi="Courier New" w:eastAsia="Courier New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bullet"/>
      <w:suff w:val="tab"/>
      <w:lvlText w:val="▪"/>
      <w:lvlJc w:val="left"/>
      <w:pPr>
        <w:ind w:left="2160" w:hanging="360"/>
      </w:pPr>
      <w:rPr>
        <w:rFonts w:ascii="Courier New" w:cs="Courier New" w:hAnsi="Courier New" w:eastAsia="Courier New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bullet"/>
      <w:suff w:val="tab"/>
      <w:lvlText w:val="•"/>
      <w:lvlJc w:val="left"/>
      <w:pPr>
        <w:ind w:left="2880" w:hanging="360"/>
      </w:pPr>
      <w:rPr>
        <w:rFonts w:ascii="Courier New" w:cs="Courier New" w:hAnsi="Courier New" w:eastAsia="Courier New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bullet"/>
      <w:suff w:val="tab"/>
      <w:lvlText w:val="o"/>
      <w:lvlJc w:val="left"/>
      <w:pPr>
        <w:ind w:left="3600" w:hanging="360"/>
      </w:pPr>
      <w:rPr>
        <w:rFonts w:ascii="Courier New" w:cs="Courier New" w:hAnsi="Courier New" w:eastAsia="Courier New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bullet"/>
      <w:suff w:val="tab"/>
      <w:lvlText w:val="▪"/>
      <w:lvlJc w:val="left"/>
      <w:pPr>
        <w:ind w:left="4320" w:hanging="360"/>
      </w:pPr>
      <w:rPr>
        <w:rFonts w:ascii="Courier New" w:cs="Courier New" w:hAnsi="Courier New" w:eastAsia="Courier New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bullet"/>
      <w:suff w:val="tab"/>
      <w:lvlText w:val="•"/>
      <w:lvlJc w:val="left"/>
      <w:pPr>
        <w:ind w:left="5040" w:hanging="360"/>
      </w:pPr>
      <w:rPr>
        <w:rFonts w:ascii="Courier New" w:cs="Courier New" w:hAnsi="Courier New" w:eastAsia="Courier New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bullet"/>
      <w:suff w:val="tab"/>
      <w:lvlText w:val="o"/>
      <w:lvlJc w:val="left"/>
      <w:pPr>
        <w:ind w:left="5760" w:hanging="360"/>
      </w:pPr>
      <w:rPr>
        <w:rFonts w:ascii="Courier New" w:cs="Courier New" w:hAnsi="Courier New" w:eastAsia="Courier New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bullet"/>
      <w:suff w:val="tab"/>
      <w:lvlText w:val="▪"/>
      <w:lvlJc w:val="left"/>
      <w:pPr>
        <w:ind w:left="6480" w:hanging="360"/>
      </w:pPr>
      <w:rPr>
        <w:rFonts w:ascii="Courier New" w:cs="Courier New" w:hAnsi="Courier New" w:eastAsia="Courier New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4">
    <w:multiLevelType w:val="hybridMultilevel"/>
    <w:numStyleLink w:val="Imported Style 10"/>
  </w:abstractNum>
  <w:abstractNum w:abstractNumId="15">
    <w:multiLevelType w:val="hybridMultilevel"/>
    <w:styleLink w:val="Imported Style 10"/>
    <w:lvl w:ilvl="0">
      <w:start w:val="1"/>
      <w:numFmt w:val="bullet"/>
      <w:suff w:val="tab"/>
      <w:lvlText w:val="·"/>
      <w:lvlJc w:val="left"/>
      <w:pPr>
        <w:ind w:left="720" w:hanging="360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bullet"/>
      <w:suff w:val="tab"/>
      <w:lvlText w:val="o"/>
      <w:lvlJc w:val="left"/>
      <w:pPr>
        <w:ind w:left="144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bullet"/>
      <w:suff w:val="tab"/>
      <w:lvlText w:val="▪"/>
      <w:lvlJc w:val="left"/>
      <w:pPr>
        <w:ind w:left="216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bullet"/>
      <w:suff w:val="tab"/>
      <w:lvlText w:val="·"/>
      <w:lvlJc w:val="left"/>
      <w:pPr>
        <w:ind w:left="2880" w:hanging="360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bullet"/>
      <w:suff w:val="tab"/>
      <w:lvlText w:val="o"/>
      <w:lvlJc w:val="left"/>
      <w:pPr>
        <w:ind w:left="360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bullet"/>
      <w:suff w:val="tab"/>
      <w:lvlText w:val="▪"/>
      <w:lvlJc w:val="left"/>
      <w:pPr>
        <w:ind w:left="432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bullet"/>
      <w:suff w:val="tab"/>
      <w:lvlText w:val="·"/>
      <w:lvlJc w:val="left"/>
      <w:pPr>
        <w:ind w:left="5040" w:hanging="360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bullet"/>
      <w:suff w:val="tab"/>
      <w:lvlText w:val="o"/>
      <w:lvlJc w:val="left"/>
      <w:pPr>
        <w:ind w:left="576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bullet"/>
      <w:suff w:val="tab"/>
      <w:lvlText w:val="▪"/>
      <w:lvlJc w:val="left"/>
      <w:pPr>
        <w:ind w:left="648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6">
    <w:multiLevelType w:val="hybridMultilevel"/>
    <w:numStyleLink w:val="Imported Style 11"/>
  </w:abstractNum>
  <w:abstractNum w:abstractNumId="17">
    <w:multiLevelType w:val="hybridMultilevel"/>
    <w:styleLink w:val="Imported Style 11"/>
    <w:lvl w:ilvl="0">
      <w:start w:val="1"/>
      <w:numFmt w:val="bullet"/>
      <w:suff w:val="tab"/>
      <w:lvlText w:val="·"/>
      <w:lvlJc w:val="left"/>
      <w:pPr>
        <w:ind w:left="720" w:hanging="360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bullet"/>
      <w:suff w:val="tab"/>
      <w:lvlText w:val="o"/>
      <w:lvlJc w:val="left"/>
      <w:pPr>
        <w:ind w:left="144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bullet"/>
      <w:suff w:val="tab"/>
      <w:lvlText w:val="▪"/>
      <w:lvlJc w:val="left"/>
      <w:pPr>
        <w:ind w:left="216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bullet"/>
      <w:suff w:val="tab"/>
      <w:lvlText w:val="·"/>
      <w:lvlJc w:val="left"/>
      <w:pPr>
        <w:ind w:left="2880" w:hanging="360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bullet"/>
      <w:suff w:val="tab"/>
      <w:lvlText w:val="o"/>
      <w:lvlJc w:val="left"/>
      <w:pPr>
        <w:ind w:left="360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bullet"/>
      <w:suff w:val="tab"/>
      <w:lvlText w:val="▪"/>
      <w:lvlJc w:val="left"/>
      <w:pPr>
        <w:ind w:left="432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bullet"/>
      <w:suff w:val="tab"/>
      <w:lvlText w:val="·"/>
      <w:lvlJc w:val="left"/>
      <w:pPr>
        <w:ind w:left="5040" w:hanging="360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bullet"/>
      <w:suff w:val="tab"/>
      <w:lvlText w:val="o"/>
      <w:lvlJc w:val="left"/>
      <w:pPr>
        <w:ind w:left="576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bullet"/>
      <w:suff w:val="tab"/>
      <w:lvlText w:val="▪"/>
      <w:lvlJc w:val="left"/>
      <w:pPr>
        <w:ind w:left="648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8">
    <w:multiLevelType w:val="hybridMultilevel"/>
    <w:numStyleLink w:val="Imported Style 12"/>
  </w:abstractNum>
  <w:abstractNum w:abstractNumId="19">
    <w:multiLevelType w:val="hybridMultilevel"/>
    <w:styleLink w:val="Imported Style 12"/>
    <w:lvl w:ilvl="0">
      <w:start w:val="1"/>
      <w:numFmt w:val="bullet"/>
      <w:suff w:val="tab"/>
      <w:lvlText w:val="·"/>
      <w:lvlJc w:val="left"/>
      <w:pPr>
        <w:ind w:left="720" w:hanging="360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bullet"/>
      <w:suff w:val="tab"/>
      <w:lvlText w:val="o"/>
      <w:lvlJc w:val="left"/>
      <w:pPr>
        <w:ind w:left="144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bullet"/>
      <w:suff w:val="tab"/>
      <w:lvlText w:val="▪"/>
      <w:lvlJc w:val="left"/>
      <w:pPr>
        <w:ind w:left="216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bullet"/>
      <w:suff w:val="tab"/>
      <w:lvlText w:val="·"/>
      <w:lvlJc w:val="left"/>
      <w:pPr>
        <w:ind w:left="2880" w:hanging="360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bullet"/>
      <w:suff w:val="tab"/>
      <w:lvlText w:val="o"/>
      <w:lvlJc w:val="left"/>
      <w:pPr>
        <w:ind w:left="360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bullet"/>
      <w:suff w:val="tab"/>
      <w:lvlText w:val="▪"/>
      <w:lvlJc w:val="left"/>
      <w:pPr>
        <w:ind w:left="432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bullet"/>
      <w:suff w:val="tab"/>
      <w:lvlText w:val="·"/>
      <w:lvlJc w:val="left"/>
      <w:pPr>
        <w:ind w:left="5040" w:hanging="360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bullet"/>
      <w:suff w:val="tab"/>
      <w:lvlText w:val="o"/>
      <w:lvlJc w:val="left"/>
      <w:pPr>
        <w:ind w:left="576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bullet"/>
      <w:suff w:val="tab"/>
      <w:lvlText w:val="▪"/>
      <w:lvlJc w:val="left"/>
      <w:pPr>
        <w:ind w:left="648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  <w:num w:numId="5">
    <w:abstractNumId w:val="5"/>
  </w:num>
  <w:num w:numId="6">
    <w:abstractNumId w:val="4"/>
  </w:num>
  <w:num w:numId="7">
    <w:abstractNumId w:val="6"/>
  </w:num>
  <w:num w:numId="8">
    <w:abstractNumId w:val="7"/>
  </w:num>
  <w:num w:numId="9">
    <w:abstractNumId w:val="8"/>
  </w:num>
  <w:num w:numId="10">
    <w:abstractNumId w:val="9"/>
  </w:num>
  <w:num w:numId="11">
    <w:abstractNumId w:val="11"/>
  </w:num>
  <w:num w:numId="12">
    <w:abstractNumId w:val="10"/>
  </w:num>
  <w:num w:numId="13">
    <w:abstractNumId w:val="13"/>
  </w:num>
  <w:num w:numId="14">
    <w:abstractNumId w:val="12"/>
  </w:num>
  <w:num w:numId="15">
    <w:abstractNumId w:val="15"/>
  </w:num>
  <w:num w:numId="16">
    <w:abstractNumId w:val="14"/>
  </w:num>
  <w:num w:numId="17">
    <w:abstractNumId w:val="17"/>
  </w:num>
  <w:num w:numId="18">
    <w:abstractNumId w:val="16"/>
  </w:num>
  <w:num w:numId="19">
    <w:abstractNumId w:val="19"/>
  </w:num>
  <w:num w:numId="20">
    <w:abstractNumId w:val="18"/>
  </w:num>
</w:numbering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English" w:val="‘“(〔[{〈《「『【⦅〘〖«〝︵︷︹︻︽︿﹁﹃﹇﹙﹛﹝｢"/>
  <w:noLineBreaksBefore w:lang="English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Header &amp; Footer">
    <w:name w:val="Header &amp; Footer"/>
    <w:next w:val="Header &amp; Footer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Body">
    <w:name w:val="Body"/>
    <w:next w:val="Body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160" w:line="259" w:lineRule="auto"/>
      <w:ind w:left="0" w:right="0" w:firstLine="0"/>
      <w:jc w:val="left"/>
      <w:outlineLvl w:val="9"/>
    </w:pPr>
    <w:rPr>
      <w:rFonts w:ascii="Calibri" w:cs="Arial Unicode MS" w:hAnsi="Calibri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 w:color="000000"/>
      <w:shd w:val="nil" w:color="auto" w:fill="auto"/>
      <w:vertAlign w:val="baseline"/>
      <w:lang w:val="en-US"/>
      <w14:textOutline>
        <w14:noFill/>
      </w14:textOutline>
      <w14:textFill>
        <w14:solidFill>
          <w14:srgbClr w14:val="000000"/>
        </w14:solidFill>
      </w14:textFill>
    </w:rPr>
  </w:style>
  <w:style w:type="paragraph" w:styleId="List Paragraph">
    <w:name w:val="List Paragraph"/>
    <w:next w:val="List Paragraph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160" w:line="259" w:lineRule="auto"/>
      <w:ind w:left="720" w:right="0" w:firstLine="0"/>
      <w:jc w:val="left"/>
      <w:outlineLvl w:val="9"/>
    </w:pPr>
    <w:rPr>
      <w:rFonts w:ascii="Calibri" w:cs="Calibri" w:hAnsi="Calibri" w:eastAsia="Calibri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 w:color="000000"/>
      <w:shd w:val="nil" w:color="auto" w:fill="auto"/>
      <w:vertAlign w:val="baseline"/>
      <w:lang w:val="en-US"/>
      <w14:textFill>
        <w14:solidFill>
          <w14:srgbClr w14:val="000000"/>
        </w14:solidFill>
      </w14:textFill>
    </w:rPr>
  </w:style>
  <w:style w:type="numbering" w:styleId="Imported Style 1">
    <w:name w:val="Imported Style 1"/>
    <w:pPr>
      <w:numPr>
        <w:numId w:val="1"/>
      </w:numPr>
    </w:pPr>
  </w:style>
  <w:style w:type="numbering" w:styleId="Imported Style 2">
    <w:name w:val="Imported Style 2"/>
    <w:pPr>
      <w:numPr>
        <w:numId w:val="3"/>
      </w:numPr>
    </w:pPr>
  </w:style>
  <w:style w:type="numbering" w:styleId="Imported Style 3">
    <w:name w:val="Imported Style 3"/>
    <w:pPr>
      <w:numPr>
        <w:numId w:val="5"/>
      </w:numPr>
    </w:pPr>
  </w:style>
  <w:style w:type="character" w:styleId="Link">
    <w:name w:val="Link"/>
    <w:rPr>
      <w:outline w:val="0"/>
      <w:color w:val="0563c1"/>
      <w:u w:val="single" w:color="0563c1"/>
      <w14:textFill>
        <w14:solidFill>
          <w14:srgbClr w14:val="0563C1"/>
        </w14:solidFill>
      </w14:textFill>
    </w:rPr>
  </w:style>
  <w:style w:type="character" w:styleId="Hyperlink.0">
    <w:name w:val="Hyperlink.0"/>
    <w:basedOn w:val="Link"/>
    <w:next w:val="Hyperlink.0"/>
    <w:rPr>
      <w:rFonts w:ascii="Calibri" w:cs="Calibri" w:hAnsi="Calibri" w:eastAsia="Calibri"/>
      <w:b w:val="1"/>
      <w:bCs w:val="1"/>
      <w:shd w:val="nil" w:color="auto" w:fill="auto"/>
      <w:lang w:val="en-US"/>
    </w:rPr>
  </w:style>
  <w:style w:type="numbering" w:styleId="Imported Style 8">
    <w:name w:val="Imported Style 8"/>
    <w:pPr>
      <w:numPr>
        <w:numId w:val="11"/>
      </w:numPr>
    </w:pPr>
  </w:style>
  <w:style w:type="numbering" w:styleId="Imported Style 9">
    <w:name w:val="Imported Style 9"/>
    <w:pPr>
      <w:numPr>
        <w:numId w:val="13"/>
      </w:numPr>
    </w:pPr>
  </w:style>
  <w:style w:type="numbering" w:styleId="Imported Style 10">
    <w:name w:val="Imported Style 10"/>
    <w:pPr>
      <w:numPr>
        <w:numId w:val="15"/>
      </w:numPr>
    </w:pPr>
  </w:style>
  <w:style w:type="numbering" w:styleId="Imported Style 11">
    <w:name w:val="Imported Style 11"/>
    <w:pPr>
      <w:numPr>
        <w:numId w:val="17"/>
      </w:numPr>
    </w:pPr>
  </w:style>
  <w:style w:type="numbering" w:styleId="Imported Style 12">
    <w:name w:val="Imported Style 12"/>
    <w:pPr>
      <w:numPr>
        <w:numId w:val="19"/>
      </w:numPr>
    </w:p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image" Target="media/image1.png"/><Relationship Id="rId7" Type="http://schemas.openxmlformats.org/officeDocument/2006/relationships/header" Target="header2.xml"/><Relationship Id="rId8" Type="http://schemas.openxmlformats.org/officeDocument/2006/relationships/numbering" Target="numbering.xml"/><Relationship Id="rId9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000FF"/>
      </a:hlink>
      <a:folHlink>
        <a:srgbClr val="FF00FF"/>
      </a:folHlink>
    </a:clrScheme>
    <a:fontScheme name="Office Them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 Them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ctr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